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D03F7">
      <w:pPr>
        <w:pStyle w:val="4"/>
        <w:spacing w:after="0" w:line="420" w:lineRule="exact"/>
        <w:ind w:left="0" w:leftChars="0" w:firstLine="3600" w:firstLineChars="900"/>
        <w:rPr>
          <w:rFonts w:ascii="方正小标宋简体" w:hAnsi="华文中宋" w:eastAsia="方正小标宋简体" w:cs="华文中宋"/>
          <w:sz w:val="40"/>
          <w:szCs w:val="40"/>
        </w:rPr>
      </w:pPr>
      <w:r>
        <w:rPr>
          <w:rFonts w:hint="eastAsia" w:ascii="方正小标宋简体" w:hAnsi="华文中宋" w:eastAsia="方正小标宋简体" w:cs="华文中宋"/>
          <w:sz w:val="40"/>
          <w:szCs w:val="40"/>
        </w:rPr>
        <w:t>合同样本</w:t>
      </w:r>
    </w:p>
    <w:p w14:paraId="10A4FD9F">
      <w:pPr>
        <w:pStyle w:val="4"/>
        <w:spacing w:after="0" w:line="420" w:lineRule="exact"/>
        <w:ind w:left="0" w:leftChars="0" w:firstLine="0" w:firstLineChars="0"/>
        <w:jc w:val="center"/>
        <w:rPr>
          <w:rFonts w:ascii="华文中宋" w:hAnsi="华文中宋" w:eastAsia="华文中宋" w:cs="华文中宋"/>
          <w:sz w:val="40"/>
          <w:szCs w:val="40"/>
        </w:rPr>
      </w:pPr>
    </w:p>
    <w:p w14:paraId="4559913F">
      <w:pPr>
        <w:spacing w:line="420" w:lineRule="exact"/>
        <w:jc w:val="center"/>
        <w:rPr>
          <w:rFonts w:ascii="方正小标宋简体" w:hAnsi="华文中宋" w:eastAsia="方正小标宋简体" w:cs="华文中宋"/>
          <w:sz w:val="36"/>
          <w:szCs w:val="36"/>
        </w:rPr>
      </w:pPr>
      <w:r>
        <w:rPr>
          <w:rFonts w:hint="eastAsia" w:ascii="方正小标宋简体" w:hAnsi="华文中宋" w:eastAsia="方正小标宋简体" w:cs="华文中宋"/>
          <w:sz w:val="36"/>
          <w:szCs w:val="36"/>
        </w:rPr>
        <w:t>“新徽派版画名家纪念系列展——金家骐、程嘉瑞、庄家汉艺术回顾展”展陈实施有关服务事项采购合同</w:t>
      </w:r>
    </w:p>
    <w:p w14:paraId="4F67E952">
      <w:pPr>
        <w:pStyle w:val="4"/>
        <w:spacing w:after="0" w:line="420" w:lineRule="exact"/>
        <w:ind w:firstLine="3092" w:firstLineChars="1100"/>
        <w:rPr>
          <w:rFonts w:ascii="仿宋" w:hAnsi="仿宋" w:eastAsia="仿宋" w:cs="Times New Roman"/>
          <w:b/>
          <w:bCs/>
          <w:sz w:val="28"/>
          <w:szCs w:val="28"/>
        </w:rPr>
      </w:pPr>
    </w:p>
    <w:p w14:paraId="272B01A1">
      <w:pPr>
        <w:spacing w:line="340" w:lineRule="exact"/>
        <w:ind w:firstLine="280" w:firstLineChars="100"/>
        <w:rPr>
          <w:rFonts w:ascii="仿宋" w:hAnsi="仿宋" w:eastAsia="仿宋" w:cs="宋体"/>
          <w:sz w:val="28"/>
          <w:szCs w:val="28"/>
        </w:rPr>
      </w:pPr>
      <w:r>
        <w:rPr>
          <w:rFonts w:hint="eastAsia" w:ascii="仿宋" w:hAnsi="仿宋" w:eastAsia="仿宋" w:cs="宋体"/>
          <w:sz w:val="28"/>
          <w:szCs w:val="28"/>
        </w:rPr>
        <w:t>买  方：合肥市文化馆（赖少其艺术馆）      电话：0551-63524372</w:t>
      </w:r>
    </w:p>
    <w:p w14:paraId="0001429F">
      <w:pPr>
        <w:spacing w:line="340" w:lineRule="exact"/>
        <w:ind w:firstLine="280" w:firstLineChars="100"/>
        <w:rPr>
          <w:rFonts w:ascii="仿宋" w:hAnsi="仿宋" w:eastAsia="仿宋" w:cs="宋体"/>
          <w:sz w:val="28"/>
          <w:szCs w:val="28"/>
          <w:highlight w:val="yellow"/>
        </w:rPr>
      </w:pPr>
      <w:r>
        <w:rPr>
          <w:rFonts w:hint="eastAsia" w:ascii="仿宋" w:hAnsi="仿宋" w:eastAsia="仿宋" w:cs="宋体"/>
          <w:sz w:val="28"/>
          <w:szCs w:val="28"/>
        </w:rPr>
        <w:t>卖  方：（</w:t>
      </w:r>
      <w:r>
        <w:rPr>
          <w:rFonts w:ascii="仿宋" w:hAnsi="仿宋" w:eastAsia="仿宋" w:cs="宋体"/>
          <w:sz w:val="28"/>
          <w:szCs w:val="28"/>
        </w:rPr>
        <w:t>成交供应商）</w:t>
      </w:r>
      <w:r>
        <w:rPr>
          <w:rFonts w:hint="eastAsia" w:ascii="仿宋" w:hAnsi="仿宋" w:eastAsia="仿宋" w:cs="宋体"/>
          <w:sz w:val="28"/>
          <w:szCs w:val="28"/>
        </w:rPr>
        <w:t>：                  电话：</w:t>
      </w:r>
    </w:p>
    <w:p w14:paraId="75C9432C">
      <w:pPr>
        <w:spacing w:line="340" w:lineRule="exact"/>
        <w:ind w:firstLine="697" w:firstLineChars="248"/>
        <w:rPr>
          <w:rFonts w:ascii="仿宋" w:hAnsi="仿宋" w:eastAsia="仿宋" w:cs="宋体"/>
          <w:b/>
          <w:bCs/>
          <w:sz w:val="28"/>
          <w:szCs w:val="28"/>
        </w:rPr>
      </w:pPr>
    </w:p>
    <w:p w14:paraId="58D3F220">
      <w:pPr>
        <w:spacing w:line="340" w:lineRule="exact"/>
        <w:ind w:firstLine="694" w:firstLineChars="248"/>
        <w:rPr>
          <w:rFonts w:ascii="黑体" w:hAnsi="黑体" w:eastAsia="黑体" w:cs="宋体"/>
          <w:bCs/>
          <w:sz w:val="28"/>
          <w:szCs w:val="28"/>
        </w:rPr>
      </w:pPr>
      <w:r>
        <w:rPr>
          <w:rFonts w:hint="eastAsia" w:ascii="黑体" w:hAnsi="黑体" w:eastAsia="黑体" w:cs="宋体"/>
          <w:bCs/>
          <w:sz w:val="28"/>
          <w:szCs w:val="28"/>
        </w:rPr>
        <w:t>一、总则</w:t>
      </w:r>
    </w:p>
    <w:p w14:paraId="027E8A0D">
      <w:pPr>
        <w:spacing w:line="340" w:lineRule="exact"/>
        <w:ind w:firstLine="435"/>
        <w:rPr>
          <w:rFonts w:ascii="宋体" w:hAnsi="宋体" w:eastAsia="宋体"/>
          <w:sz w:val="24"/>
          <w:lang w:val="zh-CN"/>
        </w:rPr>
      </w:pPr>
      <w:r>
        <w:rPr>
          <w:rFonts w:hint="eastAsia" w:ascii="仿宋" w:hAnsi="仿宋" w:eastAsia="仿宋" w:cs="宋体"/>
          <w:sz w:val="28"/>
          <w:szCs w:val="28"/>
        </w:rPr>
        <w:t xml:space="preserve">  买方通过询价方式决定将本项目采购合同授予卖方。为进一步明确双方的责任，确保合同的顺利履行，根据《中华人民共和国政府采购法》《中华人民共和国民法典》及有关法律规定，按照平等、自愿、公平和诚实信用的原则，经甲方和乙方协商一致，约定以下合同条款，以兹共同遵守、全面履行。</w:t>
      </w:r>
    </w:p>
    <w:p w14:paraId="7F74CC9D">
      <w:pPr>
        <w:spacing w:line="340" w:lineRule="exact"/>
        <w:ind w:firstLine="540"/>
        <w:rPr>
          <w:rFonts w:ascii="黑体" w:hAnsi="黑体" w:eastAsia="黑体" w:cs="宋体"/>
          <w:bCs/>
          <w:sz w:val="28"/>
          <w:szCs w:val="28"/>
        </w:rPr>
      </w:pPr>
      <w:r>
        <w:rPr>
          <w:rFonts w:hint="eastAsia" w:ascii="黑体" w:hAnsi="黑体" w:eastAsia="黑体" w:cs="宋体"/>
          <w:bCs/>
          <w:sz w:val="28"/>
          <w:szCs w:val="28"/>
        </w:rPr>
        <w:t>二、组成合同的文件</w:t>
      </w:r>
    </w:p>
    <w:p w14:paraId="5809F6CC">
      <w:pPr>
        <w:spacing w:line="340" w:lineRule="exact"/>
        <w:ind w:firstLine="540"/>
        <w:rPr>
          <w:rFonts w:ascii="仿宋" w:hAnsi="仿宋" w:eastAsia="仿宋" w:cs="宋体"/>
          <w:bCs/>
          <w:sz w:val="28"/>
          <w:szCs w:val="28"/>
        </w:rPr>
      </w:pPr>
      <w:r>
        <w:rPr>
          <w:rFonts w:hint="eastAsia" w:ascii="仿宋" w:hAnsi="仿宋" w:eastAsia="仿宋" w:cs="宋体"/>
          <w:bCs/>
          <w:sz w:val="28"/>
          <w:szCs w:val="28"/>
        </w:rPr>
        <w:t>组成本合同的文件包括：</w:t>
      </w:r>
    </w:p>
    <w:p w14:paraId="71D9C7A8">
      <w:pPr>
        <w:numPr>
          <w:ilvl w:val="0"/>
          <w:numId w:val="1"/>
        </w:numPr>
        <w:tabs>
          <w:tab w:val="left" w:pos="915"/>
        </w:tabs>
        <w:spacing w:line="340" w:lineRule="exact"/>
        <w:ind w:left="915" w:hanging="420"/>
        <w:rPr>
          <w:rFonts w:ascii="仿宋" w:hAnsi="仿宋" w:eastAsia="仿宋" w:cs="宋体"/>
          <w:bCs/>
          <w:sz w:val="28"/>
          <w:szCs w:val="28"/>
        </w:rPr>
      </w:pPr>
      <w:r>
        <w:rPr>
          <w:rFonts w:hint="eastAsia" w:ascii="仿宋" w:hAnsi="仿宋" w:eastAsia="仿宋" w:cs="宋体"/>
          <w:bCs/>
          <w:sz w:val="28"/>
          <w:szCs w:val="28"/>
        </w:rPr>
        <w:t>采购文件及答疑、更正公告；</w:t>
      </w:r>
    </w:p>
    <w:p w14:paraId="25F144B2">
      <w:pPr>
        <w:numPr>
          <w:ilvl w:val="0"/>
          <w:numId w:val="1"/>
        </w:numPr>
        <w:tabs>
          <w:tab w:val="left" w:pos="915"/>
        </w:tabs>
        <w:spacing w:line="340" w:lineRule="exact"/>
        <w:ind w:left="915" w:hanging="420"/>
        <w:rPr>
          <w:rFonts w:ascii="仿宋" w:hAnsi="仿宋" w:eastAsia="仿宋" w:cs="宋体"/>
          <w:bCs/>
          <w:sz w:val="28"/>
          <w:szCs w:val="28"/>
        </w:rPr>
      </w:pPr>
      <w:r>
        <w:rPr>
          <w:rFonts w:hint="eastAsia" w:ascii="仿宋" w:hAnsi="仿宋" w:eastAsia="仿宋" w:cs="宋体"/>
          <w:bCs/>
          <w:sz w:val="28"/>
          <w:szCs w:val="28"/>
        </w:rPr>
        <w:t>采购文件标准文本中的“合同条款”；</w:t>
      </w:r>
    </w:p>
    <w:p w14:paraId="1B936F30">
      <w:pPr>
        <w:numPr>
          <w:ilvl w:val="0"/>
          <w:numId w:val="1"/>
        </w:numPr>
        <w:tabs>
          <w:tab w:val="left" w:pos="915"/>
        </w:tabs>
        <w:spacing w:line="340" w:lineRule="exact"/>
        <w:ind w:left="915" w:hanging="420"/>
        <w:rPr>
          <w:rFonts w:ascii="仿宋" w:hAnsi="仿宋" w:eastAsia="仿宋" w:cs="宋体"/>
          <w:bCs/>
          <w:sz w:val="28"/>
          <w:szCs w:val="28"/>
        </w:rPr>
      </w:pPr>
      <w:r>
        <w:rPr>
          <w:rFonts w:hint="eastAsia" w:ascii="仿宋" w:hAnsi="仿宋" w:eastAsia="仿宋" w:cs="宋体"/>
          <w:bCs/>
          <w:sz w:val="28"/>
          <w:szCs w:val="28"/>
        </w:rPr>
        <w:t>中标或成交公告；</w:t>
      </w:r>
    </w:p>
    <w:p w14:paraId="2F3EBCAA">
      <w:pPr>
        <w:numPr>
          <w:ilvl w:val="0"/>
          <w:numId w:val="1"/>
        </w:numPr>
        <w:tabs>
          <w:tab w:val="left" w:pos="915"/>
        </w:tabs>
        <w:spacing w:line="340" w:lineRule="exact"/>
        <w:ind w:left="915" w:hanging="420"/>
        <w:rPr>
          <w:rFonts w:ascii="仿宋" w:hAnsi="仿宋" w:eastAsia="仿宋" w:cs="宋体"/>
          <w:bCs/>
          <w:sz w:val="28"/>
          <w:szCs w:val="28"/>
        </w:rPr>
      </w:pPr>
      <w:r>
        <w:rPr>
          <w:rFonts w:hint="eastAsia" w:ascii="仿宋" w:hAnsi="仿宋" w:eastAsia="仿宋" w:cs="宋体"/>
          <w:bCs/>
          <w:sz w:val="28"/>
          <w:szCs w:val="28"/>
        </w:rPr>
        <w:t>卖方提交的投标文件及书面承诺函；</w:t>
      </w:r>
    </w:p>
    <w:p w14:paraId="73DC2516">
      <w:pPr>
        <w:numPr>
          <w:ilvl w:val="0"/>
          <w:numId w:val="1"/>
        </w:numPr>
        <w:tabs>
          <w:tab w:val="left" w:pos="915"/>
        </w:tabs>
        <w:spacing w:line="340" w:lineRule="exact"/>
        <w:ind w:left="915" w:hanging="420"/>
        <w:rPr>
          <w:rFonts w:ascii="仿宋" w:hAnsi="仿宋" w:eastAsia="仿宋" w:cs="宋体"/>
          <w:bCs/>
          <w:sz w:val="28"/>
          <w:szCs w:val="28"/>
        </w:rPr>
      </w:pPr>
      <w:r>
        <w:rPr>
          <w:rFonts w:hint="eastAsia" w:ascii="仿宋" w:hAnsi="仿宋" w:eastAsia="仿宋" w:cs="宋体"/>
          <w:bCs/>
          <w:sz w:val="28"/>
          <w:szCs w:val="28"/>
        </w:rPr>
        <w:t>双方另行签订的补充协议。</w:t>
      </w:r>
    </w:p>
    <w:p w14:paraId="0B26F91E">
      <w:pPr>
        <w:spacing w:line="340" w:lineRule="exact"/>
        <w:rPr>
          <w:rFonts w:ascii="黑体" w:hAnsi="黑体" w:eastAsia="黑体" w:cs="宋体"/>
          <w:bCs/>
          <w:sz w:val="28"/>
          <w:szCs w:val="28"/>
        </w:rPr>
      </w:pPr>
      <w:r>
        <w:rPr>
          <w:rFonts w:hint="eastAsia" w:ascii="仿宋" w:hAnsi="仿宋" w:eastAsia="仿宋" w:cs="宋体"/>
          <w:b/>
          <w:bCs/>
          <w:sz w:val="28"/>
          <w:szCs w:val="28"/>
        </w:rPr>
        <w:t xml:space="preserve">   </w:t>
      </w:r>
      <w:r>
        <w:rPr>
          <w:rFonts w:hint="eastAsia" w:ascii="黑体" w:hAnsi="黑体" w:eastAsia="黑体" w:cs="宋体"/>
          <w:b/>
          <w:bCs/>
          <w:sz w:val="28"/>
          <w:szCs w:val="28"/>
        </w:rPr>
        <w:t xml:space="preserve"> </w:t>
      </w:r>
      <w:r>
        <w:rPr>
          <w:rFonts w:hint="eastAsia" w:ascii="黑体" w:hAnsi="黑体" w:eastAsia="黑体" w:cs="宋体"/>
          <w:bCs/>
          <w:sz w:val="28"/>
          <w:szCs w:val="28"/>
        </w:rPr>
        <w:t>三、 合同金额</w:t>
      </w:r>
    </w:p>
    <w:p w14:paraId="52912359">
      <w:pPr>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本合同的总金额</w:t>
      </w:r>
      <w:r>
        <w:rPr>
          <w:rFonts w:hint="eastAsia" w:ascii="宋体" w:hAnsi="宋体" w:eastAsia="宋体"/>
          <w:sz w:val="24"/>
        </w:rPr>
        <w:t>￥</w:t>
      </w:r>
      <w:r>
        <w:rPr>
          <w:rFonts w:hint="eastAsia" w:ascii="仿宋" w:hAnsi="仿宋" w:eastAsia="仿宋" w:cs="宋体"/>
          <w:bCs/>
          <w:sz w:val="28"/>
          <w:szCs w:val="28"/>
          <w:u w:val="single"/>
        </w:rPr>
        <w:t xml:space="preserve">     </w:t>
      </w:r>
      <w:r>
        <w:rPr>
          <w:rFonts w:ascii="仿宋" w:hAnsi="仿宋" w:eastAsia="仿宋" w:cs="宋体"/>
          <w:bCs/>
          <w:sz w:val="28"/>
          <w:szCs w:val="28"/>
          <w:u w:val="single"/>
        </w:rPr>
        <w:t xml:space="preserve">       </w:t>
      </w:r>
      <w:r>
        <w:rPr>
          <w:rFonts w:hint="eastAsia" w:ascii="仿宋" w:hAnsi="仿宋" w:eastAsia="仿宋" w:cs="宋体"/>
          <w:bCs/>
          <w:sz w:val="28"/>
          <w:szCs w:val="28"/>
        </w:rPr>
        <w:t>元  (人民币大写：            )。</w:t>
      </w:r>
    </w:p>
    <w:p w14:paraId="73F87229">
      <w:pPr>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分项</w:t>
      </w:r>
      <w:r>
        <w:rPr>
          <w:rFonts w:ascii="仿宋" w:hAnsi="仿宋" w:eastAsia="仿宋" w:cs="宋体"/>
          <w:bCs/>
          <w:sz w:val="28"/>
          <w:szCs w:val="28"/>
        </w:rPr>
        <w:t>价格</w:t>
      </w:r>
      <w:r>
        <w:rPr>
          <w:rFonts w:hint="eastAsia" w:ascii="仿宋" w:hAnsi="仿宋" w:eastAsia="仿宋" w:cs="宋体"/>
          <w:bCs/>
          <w:sz w:val="28"/>
          <w:szCs w:val="28"/>
        </w:rPr>
        <w:t>：</w:t>
      </w:r>
    </w:p>
    <w:tbl>
      <w:tblPr>
        <w:tblStyle w:val="5"/>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030"/>
        <w:gridCol w:w="2509"/>
        <w:gridCol w:w="3539"/>
        <w:gridCol w:w="811"/>
        <w:gridCol w:w="1527"/>
      </w:tblGrid>
      <w:tr w14:paraId="4521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2" w:hRule="atLeast"/>
          <w:jc w:val="center"/>
        </w:trPr>
        <w:tc>
          <w:tcPr>
            <w:tcW w:w="1030" w:type="dxa"/>
            <w:shd w:val="clear" w:color="auto" w:fill="FFFFFF"/>
            <w:tcMar>
              <w:top w:w="0" w:type="dxa"/>
              <w:left w:w="108" w:type="dxa"/>
              <w:bottom w:w="0" w:type="dxa"/>
              <w:right w:w="108" w:type="dxa"/>
            </w:tcMar>
            <w:vAlign w:val="center"/>
          </w:tcPr>
          <w:p w14:paraId="006EEF33">
            <w:pPr>
              <w:widowControl/>
              <w:spacing w:line="460" w:lineRule="exact"/>
              <w:jc w:val="center"/>
              <w:rPr>
                <w:rFonts w:ascii="仿宋" w:hAnsi="仿宋" w:eastAsia="仿宋" w:cs="Times New Roman"/>
                <w:b/>
                <w:bCs/>
                <w:color w:val="333333"/>
                <w:kern w:val="0"/>
                <w:sz w:val="24"/>
                <w:szCs w:val="24"/>
              </w:rPr>
            </w:pPr>
            <w:r>
              <w:rPr>
                <w:rFonts w:hint="eastAsia" w:ascii="仿宋" w:hAnsi="仿宋" w:eastAsia="仿宋" w:cs="Times New Roman"/>
                <w:b/>
                <w:bCs/>
                <w:color w:val="333333"/>
                <w:kern w:val="0"/>
                <w:sz w:val="24"/>
                <w:szCs w:val="24"/>
              </w:rPr>
              <w:t>名称</w:t>
            </w:r>
          </w:p>
        </w:tc>
        <w:tc>
          <w:tcPr>
            <w:tcW w:w="2509" w:type="dxa"/>
            <w:shd w:val="clear" w:color="auto" w:fill="FFFFFF"/>
            <w:tcMar>
              <w:top w:w="0" w:type="dxa"/>
              <w:left w:w="108" w:type="dxa"/>
              <w:bottom w:w="0" w:type="dxa"/>
              <w:right w:w="108" w:type="dxa"/>
            </w:tcMar>
            <w:vAlign w:val="center"/>
          </w:tcPr>
          <w:p w14:paraId="470682BE">
            <w:pPr>
              <w:widowControl/>
              <w:spacing w:line="460" w:lineRule="exact"/>
              <w:jc w:val="center"/>
              <w:rPr>
                <w:rFonts w:ascii="仿宋" w:hAnsi="仿宋" w:eastAsia="仿宋" w:cs="Times New Roman"/>
                <w:b/>
                <w:bCs/>
                <w:color w:val="333333"/>
                <w:kern w:val="0"/>
                <w:sz w:val="24"/>
                <w:szCs w:val="24"/>
              </w:rPr>
            </w:pPr>
            <w:r>
              <w:rPr>
                <w:rFonts w:hint="eastAsia" w:ascii="仿宋" w:hAnsi="仿宋" w:eastAsia="仿宋" w:cs="Times New Roman"/>
                <w:b/>
                <w:bCs/>
                <w:color w:val="333333"/>
                <w:kern w:val="0"/>
                <w:sz w:val="24"/>
                <w:szCs w:val="24"/>
              </w:rPr>
              <w:t>标准要求或规格型号</w:t>
            </w:r>
          </w:p>
        </w:tc>
        <w:tc>
          <w:tcPr>
            <w:tcW w:w="3539" w:type="dxa"/>
            <w:shd w:val="clear" w:color="auto" w:fill="FFFFFF"/>
            <w:tcMar>
              <w:top w:w="0" w:type="dxa"/>
              <w:left w:w="108" w:type="dxa"/>
              <w:bottom w:w="0" w:type="dxa"/>
              <w:right w:w="108" w:type="dxa"/>
            </w:tcMar>
            <w:vAlign w:val="center"/>
          </w:tcPr>
          <w:p w14:paraId="34A60CDF">
            <w:pPr>
              <w:widowControl/>
              <w:spacing w:line="460" w:lineRule="exact"/>
              <w:jc w:val="center"/>
              <w:rPr>
                <w:rFonts w:ascii="仿宋" w:hAnsi="仿宋" w:eastAsia="仿宋" w:cs="Times New Roman"/>
                <w:b/>
                <w:bCs/>
                <w:color w:val="333333"/>
                <w:kern w:val="0"/>
                <w:sz w:val="24"/>
                <w:szCs w:val="24"/>
              </w:rPr>
            </w:pPr>
            <w:r>
              <w:rPr>
                <w:rFonts w:hint="eastAsia" w:ascii="仿宋" w:hAnsi="仿宋" w:eastAsia="仿宋" w:cs="Times New Roman"/>
                <w:b/>
                <w:bCs/>
                <w:color w:val="333333"/>
                <w:kern w:val="0"/>
                <w:sz w:val="24"/>
                <w:szCs w:val="24"/>
              </w:rPr>
              <w:t>备注</w:t>
            </w:r>
          </w:p>
        </w:tc>
        <w:tc>
          <w:tcPr>
            <w:tcW w:w="811" w:type="dxa"/>
            <w:shd w:val="clear" w:color="auto" w:fill="auto"/>
            <w:vAlign w:val="center"/>
          </w:tcPr>
          <w:p w14:paraId="19F07381">
            <w:pPr>
              <w:widowControl/>
              <w:spacing w:line="460" w:lineRule="exact"/>
              <w:jc w:val="center"/>
              <w:rPr>
                <w:rFonts w:ascii="仿宋" w:hAnsi="仿宋" w:eastAsia="仿宋" w:cs="Times New Roman"/>
                <w:b/>
                <w:bCs/>
                <w:color w:val="333333"/>
                <w:kern w:val="0"/>
                <w:sz w:val="24"/>
                <w:szCs w:val="24"/>
              </w:rPr>
            </w:pPr>
            <w:r>
              <w:rPr>
                <w:rFonts w:hint="eastAsia" w:ascii="仿宋" w:hAnsi="仿宋" w:eastAsia="仿宋" w:cs="Times New Roman"/>
                <w:b/>
                <w:bCs/>
                <w:color w:val="333333"/>
                <w:kern w:val="0"/>
                <w:sz w:val="24"/>
                <w:szCs w:val="24"/>
              </w:rPr>
              <w:t>数量</w:t>
            </w:r>
          </w:p>
        </w:tc>
        <w:tc>
          <w:tcPr>
            <w:tcW w:w="1527" w:type="dxa"/>
            <w:shd w:val="clear" w:color="auto" w:fill="FFFFFF"/>
          </w:tcPr>
          <w:p w14:paraId="784CB40C">
            <w:pPr>
              <w:widowControl/>
              <w:spacing w:line="460" w:lineRule="exact"/>
              <w:ind w:firstLine="241" w:firstLineChars="100"/>
              <w:rPr>
                <w:rFonts w:ascii="仿宋" w:hAnsi="仿宋" w:eastAsia="仿宋" w:cs="Times New Roman"/>
                <w:b/>
                <w:bCs/>
                <w:color w:val="333333"/>
                <w:kern w:val="0"/>
                <w:sz w:val="24"/>
                <w:szCs w:val="24"/>
              </w:rPr>
            </w:pPr>
            <w:r>
              <w:rPr>
                <w:rFonts w:hint="eastAsia" w:ascii="仿宋" w:hAnsi="仿宋" w:eastAsia="仿宋" w:cs="Times New Roman"/>
                <w:b/>
                <w:bCs/>
                <w:color w:val="333333"/>
                <w:kern w:val="0"/>
                <w:sz w:val="24"/>
                <w:szCs w:val="24"/>
              </w:rPr>
              <w:t>报价（元）</w:t>
            </w:r>
          </w:p>
        </w:tc>
      </w:tr>
      <w:tr w14:paraId="33F6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30" w:hRule="atLeast"/>
          <w:jc w:val="center"/>
        </w:trPr>
        <w:tc>
          <w:tcPr>
            <w:tcW w:w="1030" w:type="dxa"/>
            <w:shd w:val="clear" w:color="auto" w:fill="FFFFFF"/>
            <w:vAlign w:val="center"/>
          </w:tcPr>
          <w:p w14:paraId="3FC08C9D">
            <w:pPr>
              <w:widowControl/>
              <w:spacing w:line="460" w:lineRule="exact"/>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2509" w:type="dxa"/>
            <w:shd w:val="clear" w:color="auto" w:fill="FFFFFF"/>
            <w:tcMar>
              <w:top w:w="0" w:type="dxa"/>
              <w:left w:w="108" w:type="dxa"/>
              <w:bottom w:w="0" w:type="dxa"/>
              <w:right w:w="108" w:type="dxa"/>
            </w:tcMar>
            <w:vAlign w:val="center"/>
          </w:tcPr>
          <w:p w14:paraId="24F86DD4">
            <w:pPr>
              <w:widowControl/>
              <w:spacing w:line="460" w:lineRule="exact"/>
              <w:jc w:val="left"/>
              <w:rPr>
                <w:rFonts w:ascii="仿宋" w:hAnsi="仿宋" w:eastAsia="仿宋" w:cs="宋体"/>
                <w:kern w:val="0"/>
                <w:sz w:val="24"/>
                <w:szCs w:val="24"/>
              </w:rPr>
            </w:pPr>
            <w:r>
              <w:rPr>
                <w:rFonts w:hint="eastAsia" w:ascii="仿宋" w:hAnsi="仿宋" w:eastAsia="仿宋" w:cs="宋体"/>
                <w:kern w:val="0"/>
                <w:sz w:val="24"/>
                <w:szCs w:val="24"/>
              </w:rPr>
              <w:t>邀请2位专家鉴定和挑选作品（往返合肥市内或南京）</w:t>
            </w:r>
          </w:p>
        </w:tc>
        <w:tc>
          <w:tcPr>
            <w:tcW w:w="3539" w:type="dxa"/>
            <w:shd w:val="clear" w:color="auto" w:fill="FFFFFF"/>
            <w:tcMar>
              <w:top w:w="0" w:type="dxa"/>
              <w:left w:w="108" w:type="dxa"/>
              <w:bottom w:w="0" w:type="dxa"/>
              <w:right w:w="108" w:type="dxa"/>
            </w:tcMar>
            <w:vAlign w:val="center"/>
          </w:tcPr>
          <w:p w14:paraId="35932629">
            <w:pPr>
              <w:widowControl/>
              <w:spacing w:line="460" w:lineRule="exact"/>
              <w:jc w:val="left"/>
              <w:rPr>
                <w:rFonts w:ascii="仿宋" w:hAnsi="仿宋" w:eastAsia="仿宋" w:cs="宋体"/>
                <w:kern w:val="0"/>
                <w:sz w:val="24"/>
                <w:szCs w:val="24"/>
              </w:rPr>
            </w:pPr>
            <w:r>
              <w:rPr>
                <w:rFonts w:hint="eastAsia" w:ascii="仿宋" w:hAnsi="仿宋" w:eastAsia="仿宋" w:cs="宋体"/>
                <w:kern w:val="0"/>
                <w:sz w:val="24"/>
                <w:szCs w:val="24"/>
              </w:rPr>
              <w:t>邀请2位专家配合卖方工作人员，前往黄山市和休宁县的往返交通和食宿（两天一晚，按差旅费标准）</w:t>
            </w:r>
          </w:p>
        </w:tc>
        <w:tc>
          <w:tcPr>
            <w:tcW w:w="811" w:type="dxa"/>
            <w:shd w:val="clear" w:color="auto" w:fill="FFFFFF"/>
            <w:tcMar>
              <w:top w:w="0" w:type="dxa"/>
              <w:left w:w="108" w:type="dxa"/>
              <w:bottom w:w="0" w:type="dxa"/>
              <w:right w:w="108" w:type="dxa"/>
            </w:tcMar>
            <w:vAlign w:val="center"/>
          </w:tcPr>
          <w:p w14:paraId="57DA72D1">
            <w:pPr>
              <w:widowControl/>
              <w:spacing w:line="460" w:lineRule="exact"/>
              <w:jc w:val="center"/>
              <w:rPr>
                <w:rFonts w:ascii="仿宋" w:hAnsi="仿宋" w:eastAsia="仿宋" w:cs="宋体"/>
                <w:kern w:val="0"/>
                <w:sz w:val="24"/>
                <w:szCs w:val="24"/>
              </w:rPr>
            </w:pPr>
            <w:r>
              <w:rPr>
                <w:rFonts w:hint="eastAsia" w:ascii="仿宋" w:hAnsi="仿宋" w:eastAsia="仿宋" w:cs="宋体"/>
                <w:kern w:val="0"/>
                <w:sz w:val="24"/>
                <w:szCs w:val="24"/>
              </w:rPr>
              <w:t>2人</w:t>
            </w:r>
          </w:p>
        </w:tc>
        <w:tc>
          <w:tcPr>
            <w:tcW w:w="1527" w:type="dxa"/>
            <w:shd w:val="clear" w:color="auto" w:fill="FFFFFF"/>
            <w:vAlign w:val="center"/>
          </w:tcPr>
          <w:p w14:paraId="6C71D780">
            <w:pPr>
              <w:widowControl/>
              <w:spacing w:line="460" w:lineRule="exact"/>
              <w:jc w:val="center"/>
              <w:rPr>
                <w:rFonts w:ascii="仿宋" w:hAnsi="仿宋" w:eastAsia="仿宋" w:cs="宋体"/>
                <w:kern w:val="0"/>
                <w:sz w:val="24"/>
                <w:szCs w:val="24"/>
              </w:rPr>
            </w:pPr>
          </w:p>
        </w:tc>
      </w:tr>
      <w:tr w14:paraId="64C4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30" w:hRule="atLeast"/>
          <w:jc w:val="center"/>
        </w:trPr>
        <w:tc>
          <w:tcPr>
            <w:tcW w:w="1030" w:type="dxa"/>
            <w:shd w:val="clear" w:color="auto" w:fill="FFFFFF"/>
            <w:vAlign w:val="center"/>
          </w:tcPr>
          <w:p w14:paraId="42AB76F2">
            <w:pPr>
              <w:widowControl/>
              <w:spacing w:line="460" w:lineRule="exact"/>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2509" w:type="dxa"/>
            <w:shd w:val="clear" w:color="auto" w:fill="FFFFFF"/>
            <w:tcMar>
              <w:top w:w="0" w:type="dxa"/>
              <w:left w:w="108" w:type="dxa"/>
              <w:bottom w:w="0" w:type="dxa"/>
              <w:right w:w="108" w:type="dxa"/>
            </w:tcMar>
            <w:vAlign w:val="center"/>
          </w:tcPr>
          <w:p w14:paraId="390F5019">
            <w:pPr>
              <w:widowControl/>
              <w:spacing w:line="460" w:lineRule="exact"/>
              <w:jc w:val="left"/>
              <w:rPr>
                <w:rFonts w:ascii="仿宋" w:hAnsi="仿宋" w:eastAsia="仿宋" w:cs="宋体"/>
                <w:kern w:val="0"/>
                <w:sz w:val="24"/>
                <w:szCs w:val="24"/>
              </w:rPr>
            </w:pPr>
            <w:r>
              <w:rPr>
                <w:rFonts w:hint="eastAsia" w:ascii="仿宋" w:hAnsi="仿宋" w:eastAsia="仿宋" w:cs="宋体"/>
                <w:kern w:val="0"/>
                <w:sz w:val="24"/>
                <w:szCs w:val="24"/>
              </w:rPr>
              <w:t>作品征集、作品运输及布撤展</w:t>
            </w:r>
          </w:p>
        </w:tc>
        <w:tc>
          <w:tcPr>
            <w:tcW w:w="3539" w:type="dxa"/>
            <w:shd w:val="clear" w:color="auto" w:fill="FFFFFF"/>
            <w:tcMar>
              <w:top w:w="0" w:type="dxa"/>
              <w:left w:w="108" w:type="dxa"/>
              <w:bottom w:w="0" w:type="dxa"/>
              <w:right w:w="108" w:type="dxa"/>
            </w:tcMar>
            <w:vAlign w:val="center"/>
          </w:tcPr>
          <w:p w14:paraId="1AB1BF35">
            <w:pPr>
              <w:widowControl/>
              <w:spacing w:line="460" w:lineRule="exact"/>
              <w:jc w:val="left"/>
              <w:rPr>
                <w:rFonts w:ascii="仿宋" w:hAnsi="仿宋" w:eastAsia="仿宋" w:cs="宋体"/>
                <w:kern w:val="0"/>
                <w:sz w:val="24"/>
                <w:szCs w:val="24"/>
              </w:rPr>
            </w:pPr>
            <w:r>
              <w:rPr>
                <w:rFonts w:hint="eastAsia" w:ascii="仿宋" w:hAnsi="仿宋" w:eastAsia="仿宋" w:cs="宋体"/>
                <w:kern w:val="0"/>
                <w:sz w:val="24"/>
                <w:szCs w:val="24"/>
              </w:rPr>
              <w:t>赴黄山市和休宁县包装、运输展览所需作品及文献，运抵买方所在地并在买方处布、撤展，包括但不限于展标、前言、标签、作品、文献展板等</w:t>
            </w:r>
          </w:p>
        </w:tc>
        <w:tc>
          <w:tcPr>
            <w:tcW w:w="811" w:type="dxa"/>
            <w:shd w:val="clear" w:color="auto" w:fill="FFFFFF"/>
            <w:tcMar>
              <w:top w:w="0" w:type="dxa"/>
              <w:left w:w="108" w:type="dxa"/>
              <w:bottom w:w="0" w:type="dxa"/>
              <w:right w:w="108" w:type="dxa"/>
            </w:tcMar>
            <w:vAlign w:val="center"/>
          </w:tcPr>
          <w:p w14:paraId="48A207A1">
            <w:pPr>
              <w:widowControl/>
              <w:spacing w:line="460" w:lineRule="exact"/>
              <w:jc w:val="center"/>
              <w:rPr>
                <w:rFonts w:ascii="仿宋" w:hAnsi="仿宋" w:eastAsia="仿宋" w:cs="宋体"/>
                <w:kern w:val="0"/>
                <w:sz w:val="24"/>
                <w:szCs w:val="24"/>
              </w:rPr>
            </w:pPr>
            <w:r>
              <w:rPr>
                <w:rFonts w:ascii="仿宋" w:hAnsi="仿宋" w:eastAsia="仿宋" w:cs="宋体"/>
                <w:kern w:val="0"/>
                <w:sz w:val="24"/>
                <w:szCs w:val="24"/>
              </w:rPr>
              <w:t>1</w:t>
            </w:r>
            <w:r>
              <w:rPr>
                <w:rFonts w:hint="eastAsia" w:ascii="仿宋" w:hAnsi="仿宋" w:eastAsia="仿宋" w:cs="宋体"/>
                <w:kern w:val="0"/>
                <w:sz w:val="24"/>
                <w:szCs w:val="24"/>
              </w:rPr>
              <w:t>项</w:t>
            </w:r>
          </w:p>
        </w:tc>
        <w:tc>
          <w:tcPr>
            <w:tcW w:w="1527" w:type="dxa"/>
            <w:shd w:val="clear" w:color="auto" w:fill="FFFFFF"/>
            <w:vAlign w:val="center"/>
          </w:tcPr>
          <w:p w14:paraId="4DD537A6">
            <w:pPr>
              <w:widowControl/>
              <w:spacing w:line="460" w:lineRule="exact"/>
              <w:ind w:firstLine="120" w:firstLineChars="50"/>
              <w:jc w:val="center"/>
              <w:rPr>
                <w:rFonts w:ascii="仿宋" w:hAnsi="仿宋" w:eastAsia="仿宋" w:cs="宋体"/>
                <w:kern w:val="0"/>
                <w:sz w:val="24"/>
                <w:szCs w:val="24"/>
              </w:rPr>
            </w:pPr>
          </w:p>
        </w:tc>
      </w:tr>
      <w:tr w14:paraId="7E25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1030" w:type="dxa"/>
            <w:shd w:val="clear" w:color="auto" w:fill="FFFFFF"/>
            <w:vAlign w:val="center"/>
          </w:tcPr>
          <w:p w14:paraId="3F2BF0FA">
            <w:pPr>
              <w:widowControl/>
              <w:spacing w:line="460" w:lineRule="exact"/>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2509" w:type="dxa"/>
            <w:shd w:val="clear" w:color="auto" w:fill="FFFFFF"/>
            <w:tcMar>
              <w:top w:w="0" w:type="dxa"/>
              <w:left w:w="108" w:type="dxa"/>
              <w:bottom w:w="0" w:type="dxa"/>
              <w:right w:w="108" w:type="dxa"/>
            </w:tcMar>
            <w:vAlign w:val="center"/>
          </w:tcPr>
          <w:p w14:paraId="71614D77">
            <w:pPr>
              <w:widowControl/>
              <w:spacing w:line="460" w:lineRule="exact"/>
              <w:jc w:val="left"/>
              <w:rPr>
                <w:rFonts w:ascii="仿宋" w:hAnsi="仿宋" w:eastAsia="仿宋" w:cs="宋体"/>
                <w:kern w:val="0"/>
                <w:sz w:val="24"/>
                <w:szCs w:val="24"/>
              </w:rPr>
            </w:pPr>
            <w:r>
              <w:rPr>
                <w:rFonts w:hint="eastAsia" w:ascii="仿宋" w:hAnsi="仿宋" w:eastAsia="仿宋" w:cs="宋体"/>
                <w:kern w:val="0"/>
                <w:sz w:val="24"/>
                <w:szCs w:val="24"/>
              </w:rPr>
              <w:t>展览设计、物料加工、作品装裱与配框、拆框等</w:t>
            </w:r>
          </w:p>
        </w:tc>
        <w:tc>
          <w:tcPr>
            <w:tcW w:w="3539" w:type="dxa"/>
            <w:shd w:val="clear" w:color="auto" w:fill="FFFFFF"/>
            <w:tcMar>
              <w:top w:w="0" w:type="dxa"/>
              <w:left w:w="108" w:type="dxa"/>
              <w:bottom w:w="0" w:type="dxa"/>
              <w:right w:w="108" w:type="dxa"/>
            </w:tcMar>
            <w:vAlign w:val="center"/>
          </w:tcPr>
          <w:p w14:paraId="7EEC9ADC">
            <w:pPr>
              <w:widowControl/>
              <w:spacing w:line="460" w:lineRule="exact"/>
              <w:jc w:val="left"/>
              <w:rPr>
                <w:rFonts w:ascii="仿宋" w:hAnsi="仿宋" w:eastAsia="仿宋" w:cs="宋体"/>
                <w:kern w:val="0"/>
                <w:sz w:val="24"/>
                <w:szCs w:val="24"/>
              </w:rPr>
            </w:pPr>
            <w:r>
              <w:rPr>
                <w:rFonts w:hint="eastAsia" w:ascii="仿宋" w:hAnsi="仿宋" w:eastAsia="仿宋" w:cs="宋体"/>
                <w:kern w:val="0"/>
                <w:sz w:val="24"/>
                <w:szCs w:val="24"/>
              </w:rPr>
              <w:t>符合本次展览要求。具体包括但不限于展标、海报、标签、前言、导览指示牌、文献展板等的设计制作与安装，作品的装裱与配框不少于80件，大多尺寸在4开及以内，展览结束后，负责作品的拆框等</w:t>
            </w:r>
          </w:p>
        </w:tc>
        <w:tc>
          <w:tcPr>
            <w:tcW w:w="811" w:type="dxa"/>
            <w:shd w:val="clear" w:color="auto" w:fill="FFFFFF"/>
            <w:tcMar>
              <w:top w:w="0" w:type="dxa"/>
              <w:left w:w="108" w:type="dxa"/>
              <w:bottom w:w="0" w:type="dxa"/>
              <w:right w:w="108" w:type="dxa"/>
            </w:tcMar>
            <w:vAlign w:val="center"/>
          </w:tcPr>
          <w:p w14:paraId="31C462C6">
            <w:pPr>
              <w:widowControl/>
              <w:spacing w:line="460" w:lineRule="exact"/>
              <w:jc w:val="center"/>
              <w:rPr>
                <w:rFonts w:ascii="仿宋" w:hAnsi="仿宋" w:eastAsia="仿宋" w:cs="宋体"/>
                <w:kern w:val="0"/>
                <w:sz w:val="24"/>
                <w:szCs w:val="24"/>
              </w:rPr>
            </w:pPr>
            <w:r>
              <w:rPr>
                <w:rFonts w:hint="eastAsia" w:ascii="仿宋" w:hAnsi="仿宋" w:eastAsia="仿宋" w:cs="宋体"/>
                <w:kern w:val="0"/>
                <w:sz w:val="24"/>
                <w:szCs w:val="24"/>
              </w:rPr>
              <w:t>1项</w:t>
            </w:r>
          </w:p>
        </w:tc>
        <w:tc>
          <w:tcPr>
            <w:tcW w:w="1527" w:type="dxa"/>
            <w:shd w:val="clear" w:color="auto" w:fill="FFFFFF"/>
            <w:vAlign w:val="center"/>
          </w:tcPr>
          <w:p w14:paraId="57841A44">
            <w:pPr>
              <w:widowControl/>
              <w:spacing w:line="460" w:lineRule="exact"/>
              <w:jc w:val="center"/>
              <w:rPr>
                <w:rFonts w:ascii="仿宋" w:hAnsi="仿宋" w:eastAsia="仿宋" w:cs="宋体"/>
                <w:kern w:val="0"/>
                <w:sz w:val="24"/>
                <w:szCs w:val="24"/>
              </w:rPr>
            </w:pPr>
          </w:p>
        </w:tc>
      </w:tr>
      <w:tr w14:paraId="5326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30" w:hRule="atLeast"/>
          <w:jc w:val="center"/>
        </w:trPr>
        <w:tc>
          <w:tcPr>
            <w:tcW w:w="1030" w:type="dxa"/>
            <w:shd w:val="clear" w:color="auto" w:fill="FFFFFF"/>
            <w:vAlign w:val="center"/>
          </w:tcPr>
          <w:p w14:paraId="77A8A08B">
            <w:pPr>
              <w:widowControl/>
              <w:spacing w:line="460" w:lineRule="exact"/>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2509" w:type="dxa"/>
            <w:shd w:val="clear" w:color="auto" w:fill="FFFFFF"/>
            <w:tcMar>
              <w:top w:w="0" w:type="dxa"/>
              <w:left w:w="108" w:type="dxa"/>
              <w:bottom w:w="0" w:type="dxa"/>
              <w:right w:w="108" w:type="dxa"/>
            </w:tcMar>
            <w:vAlign w:val="center"/>
          </w:tcPr>
          <w:p w14:paraId="45CCC27B">
            <w:pPr>
              <w:widowControl/>
              <w:spacing w:line="460" w:lineRule="exact"/>
              <w:jc w:val="left"/>
              <w:rPr>
                <w:rFonts w:ascii="仿宋" w:hAnsi="仿宋" w:eastAsia="仿宋" w:cs="宋体"/>
                <w:kern w:val="0"/>
                <w:sz w:val="24"/>
                <w:szCs w:val="24"/>
              </w:rPr>
            </w:pPr>
            <w:r>
              <w:rPr>
                <w:rFonts w:hint="eastAsia" w:ascii="仿宋" w:hAnsi="仿宋" w:eastAsia="仿宋" w:cs="宋体"/>
                <w:kern w:val="0"/>
                <w:sz w:val="24"/>
                <w:szCs w:val="24"/>
              </w:rPr>
              <w:t>观摩座谈会三位艺术家的亲属、学生代表邀请</w:t>
            </w:r>
          </w:p>
        </w:tc>
        <w:tc>
          <w:tcPr>
            <w:tcW w:w="3539" w:type="dxa"/>
            <w:shd w:val="clear" w:color="auto" w:fill="FFFFFF"/>
            <w:tcMar>
              <w:top w:w="0" w:type="dxa"/>
              <w:left w:w="108" w:type="dxa"/>
              <w:bottom w:w="0" w:type="dxa"/>
              <w:right w:w="108" w:type="dxa"/>
            </w:tcMar>
            <w:vAlign w:val="center"/>
          </w:tcPr>
          <w:p w14:paraId="1DE8EE79">
            <w:pPr>
              <w:widowControl/>
              <w:spacing w:line="460" w:lineRule="exact"/>
              <w:jc w:val="left"/>
              <w:rPr>
                <w:rFonts w:ascii="仿宋" w:hAnsi="仿宋" w:eastAsia="仿宋" w:cs="宋体"/>
                <w:kern w:val="0"/>
                <w:sz w:val="24"/>
                <w:szCs w:val="24"/>
              </w:rPr>
            </w:pPr>
            <w:r>
              <w:rPr>
                <w:rFonts w:hint="eastAsia" w:ascii="仿宋" w:hAnsi="仿宋" w:eastAsia="仿宋" w:cs="宋体"/>
                <w:kern w:val="0"/>
                <w:sz w:val="24"/>
                <w:szCs w:val="24"/>
              </w:rPr>
              <w:t>展览期间，将在买方处举办观摩座谈会，卖方负责（南京1人、黄山5人、休宁2人）邀请嘉宾的往返交通、差旅及工作餐等（包含往返交通费、1晚住宿、工作餐，以上均按差旅费标准执行）</w:t>
            </w:r>
          </w:p>
        </w:tc>
        <w:tc>
          <w:tcPr>
            <w:tcW w:w="811" w:type="dxa"/>
            <w:shd w:val="clear" w:color="auto" w:fill="FFFFFF"/>
            <w:tcMar>
              <w:top w:w="0" w:type="dxa"/>
              <w:left w:w="108" w:type="dxa"/>
              <w:bottom w:w="0" w:type="dxa"/>
              <w:right w:w="108" w:type="dxa"/>
            </w:tcMar>
            <w:vAlign w:val="center"/>
          </w:tcPr>
          <w:p w14:paraId="1FADC780">
            <w:pPr>
              <w:widowControl/>
              <w:spacing w:line="460" w:lineRule="exact"/>
              <w:jc w:val="center"/>
              <w:rPr>
                <w:rFonts w:ascii="仿宋" w:hAnsi="仿宋" w:eastAsia="仿宋" w:cs="宋体"/>
                <w:kern w:val="0"/>
                <w:sz w:val="24"/>
                <w:szCs w:val="24"/>
              </w:rPr>
            </w:pPr>
            <w:r>
              <w:rPr>
                <w:rFonts w:hint="eastAsia" w:ascii="仿宋" w:hAnsi="仿宋" w:eastAsia="仿宋" w:cs="宋体"/>
                <w:kern w:val="0"/>
                <w:sz w:val="24"/>
                <w:szCs w:val="24"/>
              </w:rPr>
              <w:t>1项</w:t>
            </w:r>
          </w:p>
        </w:tc>
        <w:tc>
          <w:tcPr>
            <w:tcW w:w="1527" w:type="dxa"/>
            <w:shd w:val="clear" w:color="auto" w:fill="FFFFFF"/>
          </w:tcPr>
          <w:p w14:paraId="1A645CF6">
            <w:pPr>
              <w:widowControl/>
              <w:spacing w:line="460" w:lineRule="exact"/>
              <w:jc w:val="center"/>
              <w:rPr>
                <w:rFonts w:ascii="仿宋" w:hAnsi="仿宋" w:eastAsia="仿宋" w:cs="宋体"/>
                <w:kern w:val="0"/>
                <w:sz w:val="24"/>
                <w:szCs w:val="24"/>
              </w:rPr>
            </w:pPr>
          </w:p>
        </w:tc>
      </w:tr>
      <w:tr w14:paraId="3AE1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1030" w:type="dxa"/>
            <w:shd w:val="clear" w:color="auto" w:fill="FFFFFF"/>
            <w:tcMar>
              <w:top w:w="0" w:type="dxa"/>
              <w:left w:w="108" w:type="dxa"/>
              <w:bottom w:w="0" w:type="dxa"/>
              <w:right w:w="108" w:type="dxa"/>
            </w:tcMar>
            <w:vAlign w:val="center"/>
          </w:tcPr>
          <w:p w14:paraId="11A70CF7">
            <w:pPr>
              <w:widowControl/>
              <w:spacing w:line="460" w:lineRule="exact"/>
              <w:jc w:val="center"/>
              <w:rPr>
                <w:rFonts w:ascii="仿宋" w:hAnsi="仿宋" w:eastAsia="仿宋" w:cs="宋体"/>
                <w:kern w:val="0"/>
                <w:sz w:val="24"/>
                <w:szCs w:val="24"/>
              </w:rPr>
            </w:pPr>
          </w:p>
        </w:tc>
        <w:tc>
          <w:tcPr>
            <w:tcW w:w="2509" w:type="dxa"/>
            <w:shd w:val="clear" w:color="auto" w:fill="FFFFFF"/>
            <w:tcMar>
              <w:top w:w="0" w:type="dxa"/>
              <w:left w:w="108" w:type="dxa"/>
              <w:bottom w:w="0" w:type="dxa"/>
              <w:right w:w="108" w:type="dxa"/>
            </w:tcMar>
            <w:vAlign w:val="center"/>
          </w:tcPr>
          <w:p w14:paraId="062F735C">
            <w:pPr>
              <w:widowControl/>
              <w:spacing w:line="460" w:lineRule="exact"/>
              <w:jc w:val="center"/>
              <w:rPr>
                <w:rFonts w:ascii="仿宋" w:hAnsi="仿宋" w:eastAsia="仿宋" w:cs="宋体"/>
                <w:kern w:val="0"/>
                <w:sz w:val="24"/>
                <w:szCs w:val="24"/>
              </w:rPr>
            </w:pPr>
            <w:r>
              <w:rPr>
                <w:rFonts w:hint="eastAsia" w:ascii="仿宋" w:hAnsi="仿宋" w:eastAsia="仿宋" w:cs="宋体"/>
                <w:kern w:val="0"/>
                <w:sz w:val="24"/>
                <w:szCs w:val="24"/>
              </w:rPr>
              <w:t>总计</w:t>
            </w:r>
          </w:p>
        </w:tc>
        <w:tc>
          <w:tcPr>
            <w:tcW w:w="3539" w:type="dxa"/>
            <w:shd w:val="clear" w:color="auto" w:fill="FFFFFF"/>
            <w:tcMar>
              <w:top w:w="0" w:type="dxa"/>
              <w:left w:w="108" w:type="dxa"/>
              <w:bottom w:w="0" w:type="dxa"/>
              <w:right w:w="108" w:type="dxa"/>
            </w:tcMar>
            <w:vAlign w:val="center"/>
          </w:tcPr>
          <w:p w14:paraId="76B79501">
            <w:pPr>
              <w:widowControl/>
              <w:spacing w:line="460" w:lineRule="exact"/>
              <w:jc w:val="center"/>
              <w:rPr>
                <w:rFonts w:ascii="仿宋" w:hAnsi="仿宋" w:eastAsia="仿宋" w:cs="宋体"/>
                <w:kern w:val="0"/>
                <w:sz w:val="24"/>
                <w:szCs w:val="24"/>
              </w:rPr>
            </w:pPr>
          </w:p>
        </w:tc>
        <w:tc>
          <w:tcPr>
            <w:tcW w:w="811" w:type="dxa"/>
            <w:shd w:val="clear" w:color="auto" w:fill="FFFFFF"/>
            <w:tcMar>
              <w:top w:w="0" w:type="dxa"/>
              <w:left w:w="108" w:type="dxa"/>
              <w:bottom w:w="0" w:type="dxa"/>
              <w:right w:w="108" w:type="dxa"/>
            </w:tcMar>
            <w:vAlign w:val="center"/>
          </w:tcPr>
          <w:p w14:paraId="4085B5ED">
            <w:pPr>
              <w:widowControl/>
              <w:spacing w:line="460" w:lineRule="exact"/>
              <w:jc w:val="center"/>
              <w:rPr>
                <w:rFonts w:ascii="仿宋" w:hAnsi="仿宋" w:eastAsia="仿宋" w:cs="宋体"/>
                <w:kern w:val="0"/>
                <w:sz w:val="24"/>
                <w:szCs w:val="24"/>
              </w:rPr>
            </w:pPr>
          </w:p>
        </w:tc>
        <w:tc>
          <w:tcPr>
            <w:tcW w:w="1527" w:type="dxa"/>
            <w:shd w:val="clear" w:color="auto" w:fill="FFFFFF"/>
          </w:tcPr>
          <w:p w14:paraId="3E5DB36E">
            <w:pPr>
              <w:widowControl/>
              <w:spacing w:line="460" w:lineRule="exact"/>
              <w:jc w:val="center"/>
              <w:rPr>
                <w:rFonts w:ascii="仿宋" w:hAnsi="仿宋" w:eastAsia="仿宋" w:cs="宋体"/>
                <w:kern w:val="0"/>
                <w:sz w:val="24"/>
                <w:szCs w:val="24"/>
              </w:rPr>
            </w:pPr>
          </w:p>
        </w:tc>
      </w:tr>
    </w:tbl>
    <w:p w14:paraId="1F1C6363">
      <w:pPr>
        <w:spacing w:line="420" w:lineRule="exact"/>
        <w:ind w:firstLine="700" w:firstLineChars="250"/>
        <w:rPr>
          <w:rFonts w:ascii="仿宋" w:hAnsi="仿宋" w:eastAsia="仿宋" w:cs="宋体"/>
          <w:bCs/>
          <w:sz w:val="28"/>
          <w:szCs w:val="28"/>
        </w:rPr>
      </w:pPr>
    </w:p>
    <w:p w14:paraId="5736F588">
      <w:pPr>
        <w:pStyle w:val="4"/>
        <w:spacing w:line="340" w:lineRule="exact"/>
        <w:ind w:left="0" w:leftChars="0" w:firstLine="560"/>
        <w:rPr>
          <w:rFonts w:ascii="仿宋" w:hAnsi="仿宋" w:eastAsia="仿宋" w:cs="宋体"/>
          <w:sz w:val="28"/>
          <w:szCs w:val="28"/>
        </w:rPr>
      </w:pPr>
      <w:r>
        <w:rPr>
          <w:rFonts w:hint="eastAsia" w:ascii="黑体" w:hAnsi="黑体" w:eastAsia="黑体" w:cs="宋体"/>
          <w:bCs/>
          <w:sz w:val="28"/>
          <w:szCs w:val="28"/>
        </w:rPr>
        <w:t>四、服务期限：</w:t>
      </w:r>
      <w:r>
        <w:rPr>
          <w:rFonts w:hint="eastAsia" w:ascii="仿宋" w:hAnsi="仿宋" w:eastAsia="仿宋" w:cs="宋体"/>
          <w:sz w:val="28"/>
          <w:szCs w:val="28"/>
        </w:rPr>
        <w:t>自合同签订之日起至2026年6月30日</w:t>
      </w:r>
    </w:p>
    <w:p w14:paraId="6A878EF5">
      <w:pPr>
        <w:pStyle w:val="4"/>
        <w:spacing w:line="340" w:lineRule="exact"/>
        <w:ind w:left="0" w:leftChars="0" w:firstLine="560"/>
        <w:rPr>
          <w:rFonts w:ascii="黑体" w:hAnsi="黑体" w:eastAsia="黑体" w:cs="宋体"/>
          <w:bCs/>
          <w:sz w:val="28"/>
          <w:szCs w:val="28"/>
        </w:rPr>
      </w:pPr>
      <w:r>
        <w:rPr>
          <w:rFonts w:hint="eastAsia" w:ascii="黑体" w:hAnsi="黑体" w:eastAsia="黑体" w:cs="宋体"/>
          <w:bCs/>
          <w:sz w:val="28"/>
          <w:szCs w:val="28"/>
        </w:rPr>
        <w:t>五、验收要求</w:t>
      </w:r>
    </w:p>
    <w:p w14:paraId="27B05786">
      <w:pPr>
        <w:widowControl/>
        <w:spacing w:line="340" w:lineRule="exact"/>
        <w:ind w:firstLine="555"/>
        <w:rPr>
          <w:rFonts w:ascii="仿宋" w:hAnsi="仿宋" w:eastAsia="仿宋" w:cs="宋体"/>
          <w:bCs/>
          <w:sz w:val="28"/>
          <w:szCs w:val="28"/>
        </w:rPr>
      </w:pPr>
      <w:r>
        <w:rPr>
          <w:rFonts w:hint="eastAsia" w:ascii="仿宋" w:hAnsi="仿宋" w:eastAsia="仿宋" w:cs="宋体"/>
          <w:bCs/>
          <w:sz w:val="28"/>
          <w:szCs w:val="28"/>
        </w:rPr>
        <w:t>（一）质量标准</w:t>
      </w:r>
    </w:p>
    <w:p w14:paraId="0764A7AD">
      <w:pPr>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卖方保证提供的服务质量应符合中华人民共和国相关标准及相应的技术规范、本次采购相关文件中的全部相关要求及卖方相关服务标准及相应的技术规范中之较高者。</w:t>
      </w:r>
    </w:p>
    <w:p w14:paraId="47469CF2">
      <w:pPr>
        <w:widowControl/>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（二）验收组织</w:t>
      </w:r>
    </w:p>
    <w:p w14:paraId="48363D1C">
      <w:pPr>
        <w:widowControl/>
        <w:spacing w:line="340" w:lineRule="exact"/>
        <w:rPr>
          <w:rFonts w:ascii="仿宋" w:hAnsi="仿宋" w:eastAsia="仿宋" w:cs="宋体"/>
          <w:bCs/>
          <w:color w:val="FF0000"/>
          <w:sz w:val="28"/>
          <w:szCs w:val="28"/>
        </w:rPr>
      </w:pPr>
      <w:r>
        <w:rPr>
          <w:rFonts w:hint="eastAsia" w:ascii="仿宋" w:hAnsi="仿宋" w:eastAsia="仿宋" w:cs="宋体"/>
          <w:bCs/>
          <w:sz w:val="28"/>
          <w:szCs w:val="28"/>
        </w:rPr>
        <w:t xml:space="preserve">   </w:t>
      </w:r>
      <w:r>
        <w:rPr>
          <w:rFonts w:hint="eastAsia" w:ascii="仿宋" w:hAnsi="仿宋" w:eastAsia="仿宋" w:cs="宋体"/>
          <w:bCs/>
          <w:color w:val="FF0000"/>
          <w:sz w:val="28"/>
          <w:szCs w:val="28"/>
        </w:rPr>
        <w:t xml:space="preserve"> </w:t>
      </w:r>
      <w:r>
        <w:rPr>
          <w:rFonts w:hint="eastAsia" w:ascii="仿宋" w:hAnsi="仿宋" w:eastAsia="仿宋" w:cs="宋体"/>
          <w:bCs/>
          <w:sz w:val="28"/>
          <w:szCs w:val="28"/>
        </w:rPr>
        <w:t>买方负责组织验收工作,成立验收小组，验收合格后出具验收报告。</w:t>
      </w:r>
    </w:p>
    <w:p w14:paraId="455BB499">
      <w:pPr>
        <w:spacing w:line="340" w:lineRule="exact"/>
        <w:ind w:firstLine="560" w:firstLineChars="200"/>
        <w:rPr>
          <w:rFonts w:ascii="仿宋" w:hAnsi="仿宋" w:eastAsia="仿宋" w:cs="宋体"/>
          <w:b/>
          <w:bCs/>
          <w:sz w:val="28"/>
          <w:szCs w:val="28"/>
          <w:u w:val="single"/>
        </w:rPr>
      </w:pPr>
      <w:r>
        <w:rPr>
          <w:rFonts w:hint="eastAsia" w:ascii="黑体" w:hAnsi="黑体" w:eastAsia="黑体" w:cs="宋体"/>
          <w:bCs/>
          <w:sz w:val="28"/>
          <w:szCs w:val="28"/>
        </w:rPr>
        <w:t>六、付款方式：</w:t>
      </w:r>
      <w:r>
        <w:rPr>
          <w:rFonts w:hint="eastAsia" w:ascii="仿宋" w:hAnsi="仿宋" w:eastAsia="仿宋" w:cs="宋体"/>
          <w:bCs/>
          <w:sz w:val="28"/>
          <w:szCs w:val="28"/>
        </w:rPr>
        <w:t>合同签订后10日内，成交供应商向买方提供本项目展陈</w:t>
      </w:r>
      <w:r>
        <w:rPr>
          <w:rFonts w:ascii="仿宋" w:hAnsi="仿宋" w:eastAsia="仿宋" w:cs="宋体"/>
          <w:bCs/>
          <w:sz w:val="28"/>
          <w:szCs w:val="28"/>
        </w:rPr>
        <w:t>方案</w:t>
      </w:r>
      <w:r>
        <w:rPr>
          <w:rFonts w:hint="eastAsia" w:ascii="仿宋" w:hAnsi="仿宋" w:eastAsia="仿宋" w:cs="宋体"/>
          <w:bCs/>
          <w:sz w:val="28"/>
          <w:szCs w:val="28"/>
        </w:rPr>
        <w:t>，经买方认可后，支付合同金额的60%，余款待全部服务验收合格后一次性付清，支付</w:t>
      </w:r>
      <w:r>
        <w:rPr>
          <w:rFonts w:ascii="仿宋" w:hAnsi="仿宋" w:eastAsia="仿宋" w:cs="宋体"/>
          <w:bCs/>
          <w:sz w:val="28"/>
          <w:szCs w:val="28"/>
        </w:rPr>
        <w:t>前</w:t>
      </w:r>
      <w:r>
        <w:rPr>
          <w:rFonts w:hint="eastAsia" w:ascii="仿宋" w:hAnsi="仿宋" w:eastAsia="仿宋" w:cs="宋体"/>
          <w:bCs/>
          <w:sz w:val="28"/>
          <w:szCs w:val="28"/>
        </w:rPr>
        <w:t>成交供应商</w:t>
      </w:r>
      <w:r>
        <w:rPr>
          <w:rFonts w:ascii="仿宋" w:hAnsi="仿宋" w:eastAsia="仿宋" w:cs="宋体"/>
          <w:bCs/>
          <w:sz w:val="28"/>
          <w:szCs w:val="28"/>
        </w:rPr>
        <w:t>提供增值税发票</w:t>
      </w:r>
      <w:r>
        <w:rPr>
          <w:rFonts w:hint="eastAsia" w:ascii="仿宋" w:hAnsi="仿宋" w:eastAsia="仿宋" w:cs="宋体"/>
          <w:bCs/>
          <w:sz w:val="28"/>
          <w:szCs w:val="28"/>
        </w:rPr>
        <w:t>。</w:t>
      </w:r>
    </w:p>
    <w:p w14:paraId="6E4A73F0">
      <w:pPr>
        <w:spacing w:line="340" w:lineRule="exact"/>
        <w:ind w:firstLine="540"/>
        <w:rPr>
          <w:rFonts w:ascii="黑体" w:hAnsi="黑体" w:eastAsia="黑体" w:cs="宋体"/>
          <w:bCs/>
          <w:sz w:val="28"/>
          <w:szCs w:val="28"/>
        </w:rPr>
      </w:pPr>
      <w:r>
        <w:rPr>
          <w:rFonts w:hint="eastAsia" w:ascii="黑体" w:hAnsi="黑体" w:eastAsia="黑体" w:cs="宋体"/>
          <w:bCs/>
          <w:sz w:val="28"/>
          <w:szCs w:val="28"/>
        </w:rPr>
        <w:t>七、履约保证金</w:t>
      </w:r>
    </w:p>
    <w:p w14:paraId="17806F24">
      <w:pPr>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本项目不收取履约保证金</w:t>
      </w:r>
    </w:p>
    <w:p w14:paraId="13250A88">
      <w:pPr>
        <w:spacing w:line="340" w:lineRule="exact"/>
        <w:ind w:firstLine="560" w:firstLineChars="200"/>
        <w:rPr>
          <w:rFonts w:ascii="黑体" w:hAnsi="黑体" w:eastAsia="黑体" w:cs="宋体"/>
          <w:bCs/>
          <w:sz w:val="28"/>
          <w:szCs w:val="28"/>
        </w:rPr>
      </w:pPr>
      <w:r>
        <w:rPr>
          <w:rFonts w:hint="eastAsia" w:ascii="黑体" w:hAnsi="黑体" w:eastAsia="黑体" w:cs="宋体"/>
          <w:bCs/>
          <w:sz w:val="28"/>
          <w:szCs w:val="28"/>
        </w:rPr>
        <w:t>八、违约责任</w:t>
      </w:r>
    </w:p>
    <w:p w14:paraId="7367A8B3">
      <w:pPr>
        <w:spacing w:line="340" w:lineRule="exact"/>
        <w:ind w:firstLine="435"/>
        <w:rPr>
          <w:rFonts w:ascii="仿宋" w:hAnsi="仿宋" w:eastAsia="仿宋" w:cs="宋体"/>
          <w:bCs/>
          <w:sz w:val="28"/>
          <w:szCs w:val="28"/>
        </w:rPr>
      </w:pPr>
      <w:r>
        <w:rPr>
          <w:rFonts w:hint="eastAsia" w:ascii="仿宋" w:hAnsi="仿宋" w:eastAsia="仿宋" w:cs="宋体"/>
          <w:bCs/>
          <w:sz w:val="28"/>
          <w:szCs w:val="28"/>
        </w:rPr>
        <w:t>1、</w:t>
      </w:r>
      <w:r>
        <w:rPr>
          <w:rFonts w:ascii="仿宋" w:hAnsi="仿宋" w:eastAsia="仿宋" w:cs="宋体"/>
          <w:bCs/>
          <w:sz w:val="28"/>
          <w:szCs w:val="28"/>
        </w:rPr>
        <w:t>除不可抗力外，如果乙方没有按照本合同约定的期限</w:t>
      </w:r>
      <w:r>
        <w:rPr>
          <w:rFonts w:hint="eastAsia" w:ascii="仿宋" w:hAnsi="仿宋" w:eastAsia="仿宋" w:cs="宋体"/>
          <w:bCs/>
          <w:sz w:val="28"/>
          <w:szCs w:val="28"/>
        </w:rPr>
        <w:t>、</w:t>
      </w:r>
      <w:r>
        <w:rPr>
          <w:rFonts w:ascii="仿宋" w:hAnsi="仿宋" w:eastAsia="仿宋" w:cs="宋体"/>
          <w:bCs/>
          <w:sz w:val="28"/>
          <w:szCs w:val="28"/>
        </w:rPr>
        <w:t>地点和方式</w:t>
      </w:r>
      <w:r>
        <w:rPr>
          <w:rFonts w:hint="eastAsia" w:ascii="仿宋" w:hAnsi="仿宋" w:eastAsia="仿宋" w:cs="宋体"/>
          <w:bCs/>
          <w:sz w:val="28"/>
          <w:szCs w:val="28"/>
        </w:rPr>
        <w:t>履行</w:t>
      </w:r>
      <w:r>
        <w:rPr>
          <w:rFonts w:ascii="仿宋" w:hAnsi="仿宋" w:eastAsia="仿宋" w:cs="宋体"/>
          <w:bCs/>
          <w:sz w:val="28"/>
          <w:szCs w:val="28"/>
        </w:rPr>
        <w:t>，那么甲方可要求乙方支付违约金</w:t>
      </w:r>
      <w:r>
        <w:rPr>
          <w:rFonts w:hint="eastAsia" w:ascii="仿宋" w:hAnsi="仿宋" w:eastAsia="仿宋" w:cs="宋体"/>
          <w:bCs/>
          <w:sz w:val="28"/>
          <w:szCs w:val="28"/>
        </w:rPr>
        <w:t>，</w:t>
      </w:r>
      <w:r>
        <w:rPr>
          <w:rFonts w:ascii="仿宋" w:hAnsi="仿宋" w:eastAsia="仿宋" w:cs="宋体"/>
          <w:bCs/>
          <w:sz w:val="28"/>
          <w:szCs w:val="28"/>
        </w:rPr>
        <w:t>违约金按每迟延</w:t>
      </w:r>
      <w:r>
        <w:rPr>
          <w:rFonts w:hint="eastAsia" w:ascii="仿宋" w:hAnsi="仿宋" w:eastAsia="仿宋" w:cs="宋体"/>
          <w:bCs/>
          <w:sz w:val="28"/>
          <w:szCs w:val="28"/>
        </w:rPr>
        <w:t>履行</w:t>
      </w:r>
      <w:r>
        <w:rPr>
          <w:rFonts w:ascii="仿宋" w:hAnsi="仿宋" w:eastAsia="仿宋" w:cs="宋体"/>
          <w:bCs/>
          <w:sz w:val="28"/>
          <w:szCs w:val="28"/>
        </w:rPr>
        <w:t>一日的应提供而未</w:t>
      </w:r>
      <w:r>
        <w:rPr>
          <w:rFonts w:hint="eastAsia" w:ascii="仿宋" w:hAnsi="仿宋" w:eastAsia="仿宋" w:cs="宋体"/>
          <w:bCs/>
          <w:sz w:val="28"/>
          <w:szCs w:val="28"/>
        </w:rPr>
        <w:t>提供</w:t>
      </w:r>
      <w:r>
        <w:rPr>
          <w:rFonts w:ascii="仿宋" w:hAnsi="仿宋" w:eastAsia="仿宋" w:cs="宋体"/>
          <w:bCs/>
          <w:sz w:val="28"/>
          <w:szCs w:val="28"/>
        </w:rPr>
        <w:t>服务价格的</w:t>
      </w:r>
      <w:r>
        <w:rPr>
          <w:rFonts w:hint="eastAsia" w:ascii="仿宋" w:hAnsi="仿宋" w:eastAsia="仿宋" w:cs="宋体"/>
          <w:bCs/>
          <w:sz w:val="28"/>
          <w:szCs w:val="28"/>
        </w:rPr>
        <w:t xml:space="preserve"> </w:t>
      </w:r>
      <w:r>
        <w:rPr>
          <w:rFonts w:ascii="仿宋" w:hAnsi="仿宋" w:eastAsia="仿宋" w:cs="宋体"/>
          <w:bCs/>
          <w:sz w:val="28"/>
          <w:szCs w:val="28"/>
        </w:rPr>
        <w:t>1</w:t>
      </w:r>
      <w:r>
        <w:rPr>
          <w:rFonts w:hint="eastAsia" w:ascii="仿宋" w:hAnsi="仿宋" w:eastAsia="仿宋" w:cs="宋体"/>
          <w:bCs/>
          <w:sz w:val="28"/>
          <w:szCs w:val="28"/>
        </w:rPr>
        <w:t xml:space="preserve"> </w:t>
      </w:r>
      <w:r>
        <w:rPr>
          <w:rFonts w:ascii="仿宋" w:hAnsi="仿宋" w:eastAsia="仿宋" w:cs="宋体"/>
          <w:bCs/>
          <w:sz w:val="28"/>
          <w:szCs w:val="28"/>
        </w:rPr>
        <w:t>%计算</w:t>
      </w:r>
      <w:r>
        <w:rPr>
          <w:rFonts w:hint="eastAsia" w:ascii="仿宋" w:hAnsi="仿宋" w:eastAsia="仿宋" w:cs="宋体"/>
          <w:bCs/>
          <w:sz w:val="28"/>
          <w:szCs w:val="28"/>
        </w:rPr>
        <w:t>，</w:t>
      </w:r>
      <w:r>
        <w:rPr>
          <w:rFonts w:ascii="仿宋" w:hAnsi="仿宋" w:eastAsia="仿宋" w:cs="宋体"/>
          <w:bCs/>
          <w:sz w:val="28"/>
          <w:szCs w:val="28"/>
        </w:rPr>
        <w:t>最高限额为</w:t>
      </w:r>
      <w:r>
        <w:rPr>
          <w:rFonts w:hint="eastAsia" w:ascii="仿宋" w:hAnsi="仿宋" w:eastAsia="仿宋" w:cs="宋体"/>
          <w:bCs/>
          <w:sz w:val="28"/>
          <w:szCs w:val="28"/>
        </w:rPr>
        <w:t>本</w:t>
      </w:r>
      <w:r>
        <w:rPr>
          <w:rFonts w:ascii="仿宋" w:hAnsi="仿宋" w:eastAsia="仿宋" w:cs="宋体"/>
          <w:bCs/>
          <w:sz w:val="28"/>
          <w:szCs w:val="28"/>
        </w:rPr>
        <w:t>合同总价的</w:t>
      </w:r>
      <w:r>
        <w:rPr>
          <w:rFonts w:hint="eastAsia" w:ascii="仿宋" w:hAnsi="仿宋" w:eastAsia="仿宋" w:cs="宋体"/>
          <w:bCs/>
          <w:sz w:val="28"/>
          <w:szCs w:val="28"/>
        </w:rPr>
        <w:t xml:space="preserve"> </w:t>
      </w:r>
      <w:r>
        <w:rPr>
          <w:rFonts w:ascii="仿宋" w:hAnsi="仿宋" w:eastAsia="仿宋" w:cs="宋体"/>
          <w:bCs/>
          <w:sz w:val="28"/>
          <w:szCs w:val="28"/>
        </w:rPr>
        <w:t>60</w:t>
      </w:r>
      <w:r>
        <w:rPr>
          <w:rFonts w:hint="eastAsia" w:ascii="仿宋" w:hAnsi="仿宋" w:eastAsia="仿宋" w:cs="宋体"/>
          <w:bCs/>
          <w:sz w:val="28"/>
          <w:szCs w:val="28"/>
        </w:rPr>
        <w:t xml:space="preserve"> </w:t>
      </w:r>
      <w:r>
        <w:rPr>
          <w:rFonts w:ascii="仿宋" w:hAnsi="仿宋" w:eastAsia="仿宋" w:cs="宋体"/>
          <w:bCs/>
          <w:sz w:val="28"/>
          <w:szCs w:val="28"/>
        </w:rPr>
        <w:t>%</w:t>
      </w:r>
      <w:r>
        <w:rPr>
          <w:rFonts w:hint="eastAsia" w:ascii="仿宋" w:hAnsi="仿宋" w:eastAsia="仿宋" w:cs="宋体"/>
          <w:bCs/>
          <w:sz w:val="28"/>
          <w:szCs w:val="28"/>
        </w:rPr>
        <w:t>；</w:t>
      </w:r>
      <w:r>
        <w:rPr>
          <w:rFonts w:ascii="仿宋" w:hAnsi="仿宋" w:eastAsia="仿宋" w:cs="宋体"/>
          <w:bCs/>
          <w:sz w:val="28"/>
          <w:szCs w:val="28"/>
        </w:rPr>
        <w:t>迟延</w:t>
      </w:r>
      <w:r>
        <w:rPr>
          <w:rFonts w:hint="eastAsia" w:ascii="仿宋" w:hAnsi="仿宋" w:eastAsia="仿宋" w:cs="宋体"/>
          <w:bCs/>
          <w:sz w:val="28"/>
          <w:szCs w:val="28"/>
        </w:rPr>
        <w:t>履行</w:t>
      </w:r>
      <w:r>
        <w:rPr>
          <w:rFonts w:ascii="仿宋" w:hAnsi="仿宋" w:eastAsia="仿宋" w:cs="宋体"/>
          <w:bCs/>
          <w:sz w:val="28"/>
          <w:szCs w:val="28"/>
        </w:rPr>
        <w:t>的违约金计算数额达到前述最高限额之日起</w:t>
      </w:r>
      <w:r>
        <w:rPr>
          <w:rFonts w:hint="eastAsia" w:ascii="仿宋" w:hAnsi="仿宋" w:eastAsia="仿宋" w:cs="宋体"/>
          <w:bCs/>
          <w:sz w:val="28"/>
          <w:szCs w:val="28"/>
        </w:rPr>
        <w:t>，</w:t>
      </w:r>
      <w:r>
        <w:rPr>
          <w:rFonts w:ascii="仿宋" w:hAnsi="仿宋" w:eastAsia="仿宋" w:cs="宋体"/>
          <w:bCs/>
          <w:sz w:val="28"/>
          <w:szCs w:val="28"/>
        </w:rPr>
        <w:t>甲方有权在要求乙方支付违约金的同时</w:t>
      </w:r>
      <w:r>
        <w:rPr>
          <w:rFonts w:hint="eastAsia" w:ascii="仿宋" w:hAnsi="仿宋" w:eastAsia="仿宋" w:cs="宋体"/>
          <w:bCs/>
          <w:sz w:val="28"/>
          <w:szCs w:val="28"/>
        </w:rPr>
        <w:t>，书面通知乙方</w:t>
      </w:r>
      <w:r>
        <w:rPr>
          <w:rFonts w:ascii="仿宋" w:hAnsi="仿宋" w:eastAsia="仿宋" w:cs="宋体"/>
          <w:bCs/>
          <w:sz w:val="28"/>
          <w:szCs w:val="28"/>
        </w:rPr>
        <w:t>解除本合同</w:t>
      </w:r>
      <w:r>
        <w:rPr>
          <w:rFonts w:hint="eastAsia" w:ascii="仿宋" w:hAnsi="仿宋" w:eastAsia="仿宋" w:cs="宋体"/>
          <w:bCs/>
          <w:sz w:val="28"/>
          <w:szCs w:val="28"/>
        </w:rPr>
        <w:t>；</w:t>
      </w:r>
    </w:p>
    <w:p w14:paraId="6ABFDB14">
      <w:pPr>
        <w:spacing w:line="340" w:lineRule="exact"/>
        <w:ind w:firstLine="435"/>
        <w:rPr>
          <w:rFonts w:ascii="仿宋" w:hAnsi="仿宋" w:eastAsia="仿宋" w:cs="宋体"/>
          <w:bCs/>
          <w:sz w:val="28"/>
          <w:szCs w:val="28"/>
        </w:rPr>
      </w:pPr>
      <w:r>
        <w:rPr>
          <w:rFonts w:hint="eastAsia" w:ascii="仿宋" w:hAnsi="仿宋" w:eastAsia="仿宋" w:cs="宋体"/>
          <w:bCs/>
          <w:sz w:val="28"/>
          <w:szCs w:val="28"/>
        </w:rPr>
        <w:t>2、</w:t>
      </w:r>
      <w:r>
        <w:rPr>
          <w:rFonts w:ascii="仿宋" w:hAnsi="仿宋" w:eastAsia="仿宋" w:cs="宋体"/>
          <w:bCs/>
          <w:sz w:val="28"/>
          <w:szCs w:val="28"/>
        </w:rPr>
        <w:t>除不可抗力外，如果甲方没有按照本合同约定的付款方式付款，那么乙方可要求甲方支付违约金</w:t>
      </w:r>
      <w:r>
        <w:rPr>
          <w:rFonts w:hint="eastAsia" w:ascii="仿宋" w:hAnsi="仿宋" w:eastAsia="仿宋" w:cs="宋体"/>
          <w:bCs/>
          <w:sz w:val="28"/>
          <w:szCs w:val="28"/>
        </w:rPr>
        <w:t>，</w:t>
      </w:r>
      <w:r>
        <w:rPr>
          <w:rFonts w:ascii="仿宋" w:hAnsi="仿宋" w:eastAsia="仿宋" w:cs="宋体"/>
          <w:bCs/>
          <w:sz w:val="28"/>
          <w:szCs w:val="28"/>
        </w:rPr>
        <w:t>违约金按每迟延</w:t>
      </w:r>
      <w:r>
        <w:rPr>
          <w:rFonts w:hint="eastAsia" w:ascii="仿宋" w:hAnsi="仿宋" w:eastAsia="仿宋" w:cs="宋体"/>
          <w:bCs/>
          <w:sz w:val="28"/>
          <w:szCs w:val="28"/>
        </w:rPr>
        <w:t>付款</w:t>
      </w:r>
      <w:r>
        <w:rPr>
          <w:rFonts w:ascii="仿宋" w:hAnsi="仿宋" w:eastAsia="仿宋" w:cs="宋体"/>
          <w:bCs/>
          <w:sz w:val="28"/>
          <w:szCs w:val="28"/>
        </w:rPr>
        <w:t>一日的应付而未付款的1%计算</w:t>
      </w:r>
      <w:r>
        <w:rPr>
          <w:rFonts w:hint="eastAsia" w:ascii="仿宋" w:hAnsi="仿宋" w:eastAsia="仿宋" w:cs="宋体"/>
          <w:bCs/>
          <w:sz w:val="28"/>
          <w:szCs w:val="28"/>
        </w:rPr>
        <w:t>，</w:t>
      </w:r>
      <w:r>
        <w:rPr>
          <w:rFonts w:ascii="仿宋" w:hAnsi="仿宋" w:eastAsia="仿宋" w:cs="宋体"/>
          <w:bCs/>
          <w:sz w:val="28"/>
          <w:szCs w:val="28"/>
        </w:rPr>
        <w:t>最高限额为</w:t>
      </w:r>
      <w:r>
        <w:rPr>
          <w:rFonts w:hint="eastAsia" w:ascii="仿宋" w:hAnsi="仿宋" w:eastAsia="仿宋" w:cs="宋体"/>
          <w:bCs/>
          <w:sz w:val="28"/>
          <w:szCs w:val="28"/>
        </w:rPr>
        <w:t>本</w:t>
      </w:r>
      <w:r>
        <w:rPr>
          <w:rFonts w:ascii="仿宋" w:hAnsi="仿宋" w:eastAsia="仿宋" w:cs="宋体"/>
          <w:bCs/>
          <w:sz w:val="28"/>
          <w:szCs w:val="28"/>
        </w:rPr>
        <w:t>合同总价的40</w:t>
      </w:r>
      <w:r>
        <w:rPr>
          <w:rFonts w:hint="eastAsia" w:ascii="仿宋" w:hAnsi="仿宋" w:eastAsia="仿宋" w:cs="宋体"/>
          <w:bCs/>
          <w:sz w:val="28"/>
          <w:szCs w:val="28"/>
        </w:rPr>
        <w:t xml:space="preserve"> </w:t>
      </w:r>
      <w:r>
        <w:rPr>
          <w:rFonts w:ascii="仿宋" w:hAnsi="仿宋" w:eastAsia="仿宋" w:cs="宋体"/>
          <w:bCs/>
          <w:sz w:val="28"/>
          <w:szCs w:val="28"/>
        </w:rPr>
        <w:t>%</w:t>
      </w:r>
      <w:r>
        <w:rPr>
          <w:rFonts w:hint="eastAsia" w:ascii="仿宋" w:hAnsi="仿宋" w:eastAsia="仿宋" w:cs="宋体"/>
          <w:bCs/>
          <w:sz w:val="28"/>
          <w:szCs w:val="28"/>
        </w:rPr>
        <w:t>；</w:t>
      </w:r>
      <w:r>
        <w:rPr>
          <w:rFonts w:ascii="仿宋" w:hAnsi="仿宋" w:eastAsia="仿宋" w:cs="宋体"/>
          <w:bCs/>
          <w:sz w:val="28"/>
          <w:szCs w:val="28"/>
        </w:rPr>
        <w:t>迟延</w:t>
      </w:r>
      <w:r>
        <w:rPr>
          <w:rFonts w:hint="eastAsia" w:ascii="仿宋" w:hAnsi="仿宋" w:eastAsia="仿宋" w:cs="宋体"/>
          <w:bCs/>
          <w:sz w:val="28"/>
          <w:szCs w:val="28"/>
        </w:rPr>
        <w:t>付款</w:t>
      </w:r>
      <w:r>
        <w:rPr>
          <w:rFonts w:ascii="仿宋" w:hAnsi="仿宋" w:eastAsia="仿宋" w:cs="宋体"/>
          <w:bCs/>
          <w:sz w:val="28"/>
          <w:szCs w:val="28"/>
        </w:rPr>
        <w:t>的违约金计算数额达到前述最高限额之日起</w:t>
      </w:r>
      <w:r>
        <w:rPr>
          <w:rFonts w:hint="eastAsia" w:ascii="仿宋" w:hAnsi="仿宋" w:eastAsia="仿宋" w:cs="宋体"/>
          <w:bCs/>
          <w:sz w:val="28"/>
          <w:szCs w:val="28"/>
        </w:rPr>
        <w:t>，乙</w:t>
      </w:r>
      <w:r>
        <w:rPr>
          <w:rFonts w:ascii="仿宋" w:hAnsi="仿宋" w:eastAsia="仿宋" w:cs="宋体"/>
          <w:bCs/>
          <w:sz w:val="28"/>
          <w:szCs w:val="28"/>
        </w:rPr>
        <w:t>方有权在要求甲方支付违约金的同时</w:t>
      </w:r>
      <w:r>
        <w:rPr>
          <w:rFonts w:hint="eastAsia" w:ascii="仿宋" w:hAnsi="仿宋" w:eastAsia="仿宋" w:cs="宋体"/>
          <w:bCs/>
          <w:sz w:val="28"/>
          <w:szCs w:val="28"/>
        </w:rPr>
        <w:t>，书面通知甲方</w:t>
      </w:r>
      <w:r>
        <w:rPr>
          <w:rFonts w:ascii="仿宋" w:hAnsi="仿宋" w:eastAsia="仿宋" w:cs="宋体"/>
          <w:bCs/>
          <w:sz w:val="28"/>
          <w:szCs w:val="28"/>
        </w:rPr>
        <w:t>解除本合同</w:t>
      </w:r>
      <w:r>
        <w:rPr>
          <w:rFonts w:hint="eastAsia" w:ascii="仿宋" w:hAnsi="仿宋" w:eastAsia="仿宋" w:cs="宋体"/>
          <w:bCs/>
          <w:sz w:val="28"/>
          <w:szCs w:val="28"/>
        </w:rPr>
        <w:t>；</w:t>
      </w:r>
    </w:p>
    <w:p w14:paraId="5D447870">
      <w:pPr>
        <w:spacing w:line="340" w:lineRule="exact"/>
        <w:ind w:firstLine="435"/>
        <w:rPr>
          <w:rFonts w:ascii="仿宋" w:hAnsi="仿宋" w:eastAsia="仿宋" w:cs="宋体"/>
          <w:bCs/>
          <w:sz w:val="28"/>
          <w:szCs w:val="28"/>
        </w:rPr>
      </w:pPr>
      <w:r>
        <w:rPr>
          <w:rFonts w:hint="eastAsia" w:ascii="仿宋" w:hAnsi="仿宋" w:eastAsia="仿宋" w:cs="宋体"/>
          <w:bCs/>
          <w:sz w:val="28"/>
          <w:szCs w:val="28"/>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6CD494A">
      <w:pPr>
        <w:spacing w:line="340" w:lineRule="exact"/>
        <w:ind w:firstLine="435"/>
        <w:rPr>
          <w:rFonts w:ascii="仿宋" w:hAnsi="仿宋" w:eastAsia="仿宋" w:cs="宋体"/>
          <w:bCs/>
          <w:sz w:val="28"/>
          <w:szCs w:val="28"/>
        </w:rPr>
      </w:pPr>
      <w:r>
        <w:rPr>
          <w:rFonts w:hint="eastAsia" w:ascii="仿宋" w:hAnsi="仿宋" w:eastAsia="仿宋" w:cs="宋体"/>
          <w:bCs/>
          <w:sz w:val="28"/>
          <w:szCs w:val="28"/>
        </w:rPr>
        <w:t>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C81653D">
      <w:pPr>
        <w:spacing w:line="340" w:lineRule="exact"/>
        <w:ind w:firstLine="435"/>
        <w:rPr>
          <w:rFonts w:ascii="仿宋" w:hAnsi="仿宋" w:eastAsia="仿宋" w:cs="宋体"/>
          <w:bCs/>
          <w:sz w:val="28"/>
          <w:szCs w:val="28"/>
        </w:rPr>
      </w:pPr>
      <w:r>
        <w:rPr>
          <w:rFonts w:hint="eastAsia" w:ascii="仿宋" w:hAnsi="仿宋" w:eastAsia="仿宋" w:cs="宋体"/>
          <w:bCs/>
          <w:sz w:val="28"/>
          <w:szCs w:val="28"/>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B15A854">
      <w:pPr>
        <w:spacing w:line="340" w:lineRule="exact"/>
        <w:ind w:firstLine="435"/>
        <w:rPr>
          <w:rFonts w:ascii="仿宋" w:hAnsi="仿宋" w:eastAsia="仿宋" w:cs="宋体"/>
          <w:bCs/>
          <w:sz w:val="28"/>
          <w:szCs w:val="28"/>
        </w:rPr>
      </w:pPr>
      <w:r>
        <w:rPr>
          <w:rFonts w:hint="eastAsia" w:ascii="仿宋" w:hAnsi="仿宋" w:eastAsia="仿宋" w:cs="宋体"/>
          <w:bCs/>
          <w:sz w:val="28"/>
          <w:szCs w:val="28"/>
        </w:rPr>
        <w:t>6、如果出现政府采购监督管理部门在处理投诉事项期间，书面通知甲方暂停采购活动的情形，或者询问或质疑事项可能影响成交结果的，导致甲方中止履行合同的情形，均不视为甲方违约。</w:t>
      </w:r>
    </w:p>
    <w:p w14:paraId="08E7902F">
      <w:pPr>
        <w:spacing w:line="340" w:lineRule="exact"/>
        <w:ind w:firstLine="435"/>
        <w:rPr>
          <w:rFonts w:ascii="仿宋" w:hAnsi="仿宋" w:eastAsia="仿宋" w:cs="宋体"/>
          <w:bCs/>
          <w:sz w:val="28"/>
          <w:szCs w:val="28"/>
        </w:rPr>
      </w:pPr>
      <w:r>
        <w:rPr>
          <w:rFonts w:hint="eastAsia" w:ascii="仿宋" w:hAnsi="仿宋" w:eastAsia="仿宋" w:cs="宋体"/>
          <w:bCs/>
          <w:sz w:val="28"/>
          <w:szCs w:val="28"/>
        </w:rPr>
        <w:t>7、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557051CB">
      <w:pPr>
        <w:spacing w:line="340" w:lineRule="exact"/>
        <w:ind w:firstLine="560" w:firstLineChars="200"/>
        <w:rPr>
          <w:rFonts w:ascii="黑体" w:hAnsi="黑体" w:eastAsia="黑体" w:cs="宋体"/>
          <w:bCs/>
          <w:sz w:val="28"/>
          <w:szCs w:val="28"/>
          <w:bdr w:val="single" w:color="auto" w:sz="4" w:space="0"/>
        </w:rPr>
      </w:pPr>
      <w:r>
        <w:rPr>
          <w:rFonts w:hint="eastAsia" w:ascii="黑体" w:hAnsi="黑体" w:eastAsia="黑体" w:cs="宋体"/>
          <w:bCs/>
          <w:sz w:val="28"/>
          <w:szCs w:val="28"/>
        </w:rPr>
        <w:t>九、合同签订地点</w:t>
      </w:r>
    </w:p>
    <w:p w14:paraId="7C6C34E8">
      <w:pPr>
        <w:spacing w:line="340" w:lineRule="exact"/>
        <w:ind w:firstLine="540"/>
        <w:rPr>
          <w:rFonts w:ascii="仿宋" w:hAnsi="仿宋" w:eastAsia="仿宋" w:cs="宋体"/>
          <w:bCs/>
          <w:sz w:val="28"/>
          <w:szCs w:val="28"/>
        </w:rPr>
      </w:pPr>
      <w:r>
        <w:rPr>
          <w:rFonts w:hint="eastAsia" w:ascii="仿宋" w:hAnsi="仿宋" w:eastAsia="仿宋" w:cs="宋体"/>
          <w:bCs/>
          <w:sz w:val="28"/>
          <w:szCs w:val="28"/>
        </w:rPr>
        <w:t>本合同在</w:t>
      </w:r>
      <w:r>
        <w:rPr>
          <w:rFonts w:hint="eastAsia" w:ascii="仿宋" w:hAnsi="仿宋" w:eastAsia="仿宋" w:cs="宋体"/>
          <w:bCs/>
          <w:sz w:val="28"/>
          <w:szCs w:val="28"/>
          <w:u w:val="single"/>
        </w:rPr>
        <w:t xml:space="preserve">    </w:t>
      </w:r>
      <w:r>
        <w:rPr>
          <w:rFonts w:hint="eastAsia" w:ascii="仿宋" w:hAnsi="仿宋" w:eastAsia="仿宋" w:cs="宋体"/>
          <w:sz w:val="28"/>
          <w:szCs w:val="28"/>
          <w:u w:val="single"/>
        </w:rPr>
        <w:t>合肥市文化馆（赖少其艺术馆）</w:t>
      </w:r>
      <w:r>
        <w:rPr>
          <w:rFonts w:hint="eastAsia" w:ascii="仿宋" w:hAnsi="仿宋" w:eastAsia="仿宋" w:cs="宋体"/>
          <w:bCs/>
          <w:sz w:val="28"/>
          <w:szCs w:val="28"/>
          <w:u w:val="single"/>
        </w:rPr>
        <w:t xml:space="preserve">    </w:t>
      </w:r>
      <w:r>
        <w:rPr>
          <w:rFonts w:hint="eastAsia" w:ascii="仿宋" w:hAnsi="仿宋" w:eastAsia="仿宋" w:cs="宋体"/>
          <w:bCs/>
          <w:sz w:val="28"/>
          <w:szCs w:val="28"/>
        </w:rPr>
        <w:t>签订。</w:t>
      </w:r>
    </w:p>
    <w:p w14:paraId="1FDB0E0A">
      <w:pPr>
        <w:spacing w:line="340" w:lineRule="exact"/>
        <w:ind w:firstLine="540"/>
        <w:rPr>
          <w:rFonts w:ascii="黑体" w:hAnsi="黑体" w:eastAsia="黑体" w:cs="宋体"/>
          <w:bCs/>
          <w:sz w:val="28"/>
          <w:szCs w:val="28"/>
        </w:rPr>
      </w:pPr>
      <w:r>
        <w:rPr>
          <w:rFonts w:hint="eastAsia" w:ascii="黑体" w:hAnsi="黑体" w:eastAsia="黑体" w:cs="宋体"/>
          <w:bCs/>
          <w:sz w:val="28"/>
          <w:szCs w:val="28"/>
        </w:rPr>
        <w:t>十、合同的终止</w:t>
      </w:r>
    </w:p>
    <w:p w14:paraId="2C0E5D20">
      <w:pPr>
        <w:adjustRightInd w:val="0"/>
        <w:snapToGrid w:val="0"/>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（一）本合同因下列原因而终止：</w:t>
      </w:r>
    </w:p>
    <w:p w14:paraId="27A231B6">
      <w:pPr>
        <w:adjustRightInd w:val="0"/>
        <w:snapToGrid w:val="0"/>
        <w:spacing w:line="340" w:lineRule="exact"/>
        <w:ind w:firstLine="560" w:firstLineChars="200"/>
        <w:rPr>
          <w:rFonts w:ascii="仿宋" w:hAnsi="仿宋" w:eastAsia="仿宋" w:cs="宋体"/>
          <w:bCs/>
          <w:sz w:val="28"/>
          <w:szCs w:val="28"/>
        </w:rPr>
      </w:pPr>
      <w:r>
        <w:rPr>
          <w:rFonts w:hint="eastAsia" w:ascii="仿宋" w:hAnsi="仿宋" w:eastAsia="仿宋" w:cs="宋体"/>
          <w:bCs/>
          <w:kern w:val="0"/>
          <w:sz w:val="28"/>
          <w:szCs w:val="28"/>
        </w:rPr>
        <w:t>1、</w:t>
      </w:r>
      <w:r>
        <w:rPr>
          <w:rFonts w:hint="eastAsia" w:ascii="仿宋" w:hAnsi="仿宋" w:eastAsia="仿宋" w:cs="宋体"/>
          <w:bCs/>
          <w:sz w:val="28"/>
          <w:szCs w:val="28"/>
        </w:rPr>
        <w:t>本合同正常履行完毕；</w:t>
      </w:r>
    </w:p>
    <w:p w14:paraId="13A5A2F9">
      <w:pPr>
        <w:adjustRightInd w:val="0"/>
        <w:snapToGrid w:val="0"/>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2、合同双方协议终止本合同的履行；</w:t>
      </w:r>
    </w:p>
    <w:p w14:paraId="3399EEFC">
      <w:pPr>
        <w:adjustRightInd w:val="0"/>
        <w:snapToGrid w:val="0"/>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3、不可抗力事件导致本合同无法履行或履行不必要；</w:t>
      </w:r>
    </w:p>
    <w:p w14:paraId="32BD58D7">
      <w:pPr>
        <w:adjustRightInd w:val="0"/>
        <w:snapToGrid w:val="0"/>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4、符合本合同约定的其他终止合同的条款。</w:t>
      </w:r>
    </w:p>
    <w:p w14:paraId="051E2EA4">
      <w:pPr>
        <w:adjustRightInd w:val="0"/>
        <w:snapToGrid w:val="0"/>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（二）对本合同终止有过错的一方应赔偿另一方因合同终止而受到的损失。对合同终止双方均无过错的，则各自承担所受到的损失。</w:t>
      </w:r>
    </w:p>
    <w:p w14:paraId="05A56DAC">
      <w:pPr>
        <w:spacing w:line="340" w:lineRule="exact"/>
        <w:ind w:firstLine="540"/>
        <w:rPr>
          <w:rFonts w:ascii="黑体" w:hAnsi="黑体" w:eastAsia="黑体" w:cs="宋体"/>
          <w:bCs/>
          <w:sz w:val="28"/>
          <w:szCs w:val="28"/>
        </w:rPr>
      </w:pPr>
      <w:r>
        <w:rPr>
          <w:rFonts w:hint="eastAsia" w:ascii="黑体" w:hAnsi="黑体" w:eastAsia="黑体" w:cs="宋体"/>
          <w:bCs/>
          <w:sz w:val="28"/>
          <w:szCs w:val="28"/>
        </w:rPr>
        <w:t>十一、其他</w:t>
      </w:r>
    </w:p>
    <w:p w14:paraId="436A6D1A">
      <w:pPr>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（一）买卖双方必须严格按照采购文件、投标文件及有关承诺签订采购合同，不得擅自变更。合同执行期内，买卖双方均不得随意变更或解除合同。</w:t>
      </w:r>
    </w:p>
    <w:p w14:paraId="450BA667">
      <w:pPr>
        <w:widowControl/>
        <w:spacing w:line="340" w:lineRule="exact"/>
        <w:ind w:firstLine="560" w:firstLineChars="200"/>
        <w:jc w:val="left"/>
        <w:rPr>
          <w:rFonts w:ascii="仿宋" w:hAnsi="仿宋" w:eastAsia="仿宋" w:cs="宋体"/>
          <w:bCs/>
          <w:kern w:val="0"/>
          <w:sz w:val="28"/>
          <w:szCs w:val="28"/>
        </w:rPr>
      </w:pPr>
      <w:r>
        <w:rPr>
          <w:rFonts w:hint="eastAsia" w:ascii="仿宋" w:hAnsi="仿宋" w:eastAsia="仿宋" w:cs="宋体"/>
          <w:bCs/>
          <w:kern w:val="0"/>
          <w:sz w:val="28"/>
          <w:szCs w:val="28"/>
        </w:rPr>
        <w:t>（二）本合同执行期间，如遇不可抗力，致使合同无法履行时，买卖双方应按有关法律规定及时协商处理。</w:t>
      </w:r>
    </w:p>
    <w:p w14:paraId="6211178A">
      <w:pPr>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（三）合同未尽事宜，买卖双方另行签订补充协议，补充协议是合同的组成部分。</w:t>
      </w:r>
    </w:p>
    <w:p w14:paraId="1E507A5F">
      <w:pPr>
        <w:widowControl/>
        <w:spacing w:line="340" w:lineRule="exact"/>
        <w:ind w:firstLine="560" w:firstLineChars="200"/>
        <w:jc w:val="left"/>
        <w:rPr>
          <w:rFonts w:ascii="仿宋" w:hAnsi="仿宋" w:eastAsia="仿宋" w:cs="宋体"/>
          <w:bCs/>
          <w:sz w:val="28"/>
          <w:szCs w:val="28"/>
        </w:rPr>
      </w:pPr>
      <w:r>
        <w:rPr>
          <w:rFonts w:hint="eastAsia" w:ascii="仿宋" w:hAnsi="仿宋" w:eastAsia="仿宋" w:cs="宋体"/>
          <w:bCs/>
          <w:kern w:val="0"/>
          <w:sz w:val="28"/>
          <w:szCs w:val="28"/>
        </w:rPr>
        <w:t>（四）本合同如发生纠纷，买卖双方应当及时协商解决，协商不成时，按以下第（①）项方式处理：①根据《中华人民共和国仲裁法》的规定向</w:t>
      </w:r>
      <w:r>
        <w:rPr>
          <w:rFonts w:hint="eastAsia" w:ascii="仿宋" w:hAnsi="仿宋" w:eastAsia="仿宋" w:cs="宋体"/>
          <w:bCs/>
          <w:kern w:val="0"/>
          <w:sz w:val="28"/>
          <w:szCs w:val="28"/>
          <w:u w:val="single"/>
        </w:rPr>
        <w:t xml:space="preserve">  合肥  </w:t>
      </w:r>
      <w:r>
        <w:rPr>
          <w:rFonts w:hint="eastAsia" w:ascii="仿宋" w:hAnsi="仿宋" w:eastAsia="仿宋" w:cs="宋体"/>
          <w:bCs/>
          <w:kern w:val="0"/>
          <w:sz w:val="28"/>
          <w:szCs w:val="28"/>
        </w:rPr>
        <w:t>申请仲裁。②向</w:t>
      </w:r>
      <w:r>
        <w:rPr>
          <w:rFonts w:hint="eastAsia" w:ascii="仿宋" w:hAnsi="仿宋" w:eastAsia="仿宋" w:cs="宋体"/>
          <w:bCs/>
          <w:kern w:val="0"/>
          <w:sz w:val="28"/>
          <w:szCs w:val="28"/>
          <w:u w:val="single"/>
        </w:rPr>
        <w:t xml:space="preserve">            </w:t>
      </w:r>
      <w:r>
        <w:rPr>
          <w:rFonts w:hint="eastAsia" w:ascii="仿宋" w:hAnsi="仿宋" w:eastAsia="仿宋" w:cs="宋体"/>
          <w:bCs/>
          <w:kern w:val="0"/>
          <w:sz w:val="28"/>
          <w:szCs w:val="28"/>
        </w:rPr>
        <w:t>人民法院起诉。</w:t>
      </w:r>
      <w:r>
        <w:rPr>
          <w:rFonts w:hint="eastAsia" w:ascii="仿宋" w:hAnsi="仿宋" w:eastAsia="仿宋" w:cs="宋体"/>
          <w:bCs/>
          <w:sz w:val="28"/>
          <w:szCs w:val="28"/>
        </w:rPr>
        <w:t xml:space="preserve">   </w:t>
      </w:r>
    </w:p>
    <w:p w14:paraId="3DBC0F04">
      <w:pPr>
        <w:spacing w:line="340" w:lineRule="exact"/>
        <w:ind w:firstLine="540"/>
        <w:rPr>
          <w:rFonts w:ascii="仿宋" w:hAnsi="仿宋" w:eastAsia="仿宋" w:cs="宋体"/>
          <w:bCs/>
          <w:sz w:val="28"/>
          <w:szCs w:val="28"/>
        </w:rPr>
      </w:pPr>
      <w:r>
        <w:rPr>
          <w:rFonts w:hint="eastAsia" w:ascii="仿宋" w:hAnsi="仿宋" w:eastAsia="仿宋" w:cs="宋体"/>
          <w:bCs/>
          <w:sz w:val="28"/>
          <w:szCs w:val="28"/>
        </w:rPr>
        <w:t>本合同一式陆份，自买卖双方法定代表人或委托代理人签字加盖单位公章后生效。</w:t>
      </w:r>
    </w:p>
    <w:p w14:paraId="6BBE7FA8">
      <w:pPr>
        <w:spacing w:line="340" w:lineRule="exact"/>
        <w:ind w:firstLine="560" w:firstLineChars="200"/>
        <w:rPr>
          <w:rFonts w:ascii="仿宋" w:hAnsi="仿宋" w:eastAsia="仿宋" w:cs="宋体"/>
          <w:bCs/>
          <w:sz w:val="28"/>
          <w:szCs w:val="28"/>
        </w:rPr>
      </w:pPr>
    </w:p>
    <w:p w14:paraId="2E1D68EA">
      <w:pPr>
        <w:spacing w:line="340" w:lineRule="exact"/>
        <w:ind w:firstLine="560" w:firstLineChars="200"/>
        <w:rPr>
          <w:rFonts w:ascii="仿宋" w:hAnsi="仿宋" w:eastAsia="仿宋" w:cs="宋体"/>
          <w:bCs/>
          <w:sz w:val="28"/>
          <w:szCs w:val="28"/>
        </w:rPr>
      </w:pPr>
    </w:p>
    <w:p w14:paraId="1EAF8C09">
      <w:pPr>
        <w:spacing w:line="340" w:lineRule="exact"/>
        <w:rPr>
          <w:rFonts w:ascii="仿宋" w:hAnsi="仿宋" w:eastAsia="仿宋" w:cs="宋体"/>
          <w:bCs/>
          <w:sz w:val="28"/>
          <w:szCs w:val="28"/>
        </w:rPr>
      </w:pPr>
    </w:p>
    <w:p w14:paraId="339FEE05">
      <w:pPr>
        <w:spacing w:line="340" w:lineRule="exact"/>
        <w:rPr>
          <w:rFonts w:ascii="仿宋" w:hAnsi="仿宋" w:eastAsia="仿宋" w:cs="宋体"/>
          <w:bCs/>
          <w:sz w:val="28"/>
          <w:szCs w:val="28"/>
        </w:rPr>
      </w:pPr>
      <w:r>
        <w:rPr>
          <w:rFonts w:hint="eastAsia" w:ascii="仿宋" w:hAnsi="仿宋" w:eastAsia="仿宋" w:cs="宋体"/>
          <w:bCs/>
          <w:sz w:val="28"/>
          <w:szCs w:val="28"/>
        </w:rPr>
        <w:t>买方：</w:t>
      </w:r>
      <w:r>
        <w:rPr>
          <w:rFonts w:hint="eastAsia" w:ascii="仿宋" w:hAnsi="仿宋" w:eastAsia="仿宋" w:cs="宋体"/>
          <w:sz w:val="28"/>
          <w:szCs w:val="28"/>
        </w:rPr>
        <w:t xml:space="preserve">合肥市文化馆（赖少其艺术馆） </w:t>
      </w:r>
      <w:r>
        <w:rPr>
          <w:rFonts w:hint="eastAsia" w:ascii="仿宋" w:hAnsi="仿宋" w:eastAsia="仿宋" w:cs="宋体"/>
          <w:bCs/>
          <w:sz w:val="28"/>
          <w:szCs w:val="28"/>
        </w:rPr>
        <w:t>卖 方：</w:t>
      </w:r>
    </w:p>
    <w:p w14:paraId="3460DB4E">
      <w:pPr>
        <w:spacing w:line="340" w:lineRule="exact"/>
        <w:rPr>
          <w:rFonts w:ascii="仿宋" w:hAnsi="仿宋" w:eastAsia="仿宋" w:cs="宋体"/>
          <w:bCs/>
          <w:sz w:val="28"/>
          <w:szCs w:val="28"/>
        </w:rPr>
      </w:pPr>
      <w:r>
        <w:rPr>
          <w:rFonts w:hint="eastAsia" w:ascii="仿宋" w:hAnsi="仿宋" w:eastAsia="仿宋" w:cs="宋体"/>
          <w:bCs/>
          <w:sz w:val="28"/>
          <w:szCs w:val="28"/>
        </w:rPr>
        <w:t>单位盖章：                         单位盖章：</w:t>
      </w:r>
    </w:p>
    <w:p w14:paraId="4F9BEEBD">
      <w:pPr>
        <w:spacing w:line="340" w:lineRule="exact"/>
        <w:rPr>
          <w:rFonts w:ascii="仿宋" w:hAnsi="仿宋" w:eastAsia="仿宋" w:cs="宋体"/>
          <w:bCs/>
          <w:sz w:val="28"/>
          <w:szCs w:val="28"/>
        </w:rPr>
      </w:pPr>
      <w:r>
        <w:rPr>
          <w:rFonts w:hint="eastAsia" w:ascii="仿宋" w:hAnsi="仿宋" w:eastAsia="仿宋" w:cs="宋体"/>
          <w:bCs/>
          <w:sz w:val="28"/>
          <w:szCs w:val="28"/>
        </w:rPr>
        <w:t>经办</w:t>
      </w:r>
      <w:r>
        <w:rPr>
          <w:rFonts w:ascii="仿宋" w:hAnsi="仿宋" w:eastAsia="仿宋" w:cs="宋体"/>
          <w:bCs/>
          <w:sz w:val="28"/>
          <w:szCs w:val="28"/>
        </w:rPr>
        <w:t>人：</w:t>
      </w:r>
    </w:p>
    <w:p w14:paraId="7FD92D5E">
      <w:pPr>
        <w:spacing w:line="340" w:lineRule="exact"/>
        <w:rPr>
          <w:rFonts w:ascii="仿宋" w:hAnsi="仿宋" w:eastAsia="仿宋" w:cs="宋体"/>
          <w:bCs/>
          <w:sz w:val="28"/>
          <w:szCs w:val="28"/>
        </w:rPr>
      </w:pPr>
      <w:r>
        <w:rPr>
          <w:rFonts w:hint="eastAsia" w:ascii="仿宋" w:hAnsi="仿宋" w:eastAsia="仿宋" w:cs="宋体"/>
          <w:bCs/>
          <w:sz w:val="28"/>
          <w:szCs w:val="28"/>
        </w:rPr>
        <w:t>法定代表人或委托代理人：           法定代表人或委托代理人：</w:t>
      </w:r>
    </w:p>
    <w:p w14:paraId="4E80AC60">
      <w:pPr>
        <w:spacing w:line="340" w:lineRule="exact"/>
        <w:rPr>
          <w:rFonts w:ascii="仿宋" w:hAnsi="仿宋" w:eastAsia="仿宋" w:cs="宋体"/>
          <w:sz w:val="28"/>
          <w:szCs w:val="28"/>
        </w:rPr>
      </w:pPr>
      <w:r>
        <w:rPr>
          <w:rFonts w:hint="eastAsia" w:ascii="仿宋" w:hAnsi="仿宋" w:eastAsia="仿宋" w:cs="宋体"/>
          <w:bCs/>
          <w:sz w:val="28"/>
          <w:szCs w:val="28"/>
        </w:rPr>
        <w:t>日    期：                         日    期:</w:t>
      </w:r>
    </w:p>
    <w:p w14:paraId="1FC21029">
      <w:bookmarkStart w:id="0" w:name="_GoBack"/>
      <w:bookmarkEnd w:id="0"/>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E20D84"/>
    <w:multiLevelType w:val="singleLevel"/>
    <w:tmpl w:val="30E20D84"/>
    <w:lvl w:ilvl="0" w:tentative="0">
      <w:start w:val="1"/>
      <w:numFmt w:val="decimal"/>
      <w:lvlText w:val="(%1)"/>
      <w:lvlJc w:val="left"/>
      <w:pPr>
        <w:tabs>
          <w:tab w:val="left" w:pos="960"/>
        </w:tabs>
        <w:ind w:left="960" w:hanging="46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F40CC"/>
    <w:rsid w:val="7B9F4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unhideWhenUsed/>
    <w:qFormat/>
    <w:uiPriority w:val="0"/>
    <w:pPr>
      <w:spacing w:after="120"/>
      <w:ind w:left="420" w:leftChars="200"/>
    </w:pPr>
  </w:style>
  <w:style w:type="paragraph" w:styleId="3">
    <w:name w:val="envelope return"/>
    <w:basedOn w:val="1"/>
    <w:qFormat/>
    <w:uiPriority w:val="0"/>
    <w:pPr>
      <w:snapToGrid w:val="0"/>
    </w:pPr>
    <w:rPr>
      <w:rFonts w:ascii="Arial" w:hAnsi="Arial" w:eastAsia="宋体" w:cs="Times New Roman"/>
    </w:rPr>
  </w:style>
  <w:style w:type="paragraph" w:styleId="4">
    <w:name w:val="Body Text First Indent 2"/>
    <w:basedOn w:val="2"/>
    <w:unhideWhenUsed/>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2026-03-30T08:49:00Z</dcterms:created>
  <dc:creator>WPS_1652167326</dc:creator>
  <cp:lastModifiedBy>WPS_1652167326</cp:lastModifiedBy>
  <dcterms:modified xsi:type="dcterms:W3CDTF">2026-03-30T08:49:08Z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C9AE11A6B7DF4E08811C4DC3FE048049_11</vt:lpwstr>
  </property>
  <property fmtid="{D5CDD505-2E9C-101B-9397-08002B2CF9AE}" pid="4" name="KSOTemplateDocerSaveRecord">
    <vt:lpwstr>eyJoZGlkIjoiZmQ3MDUyY2E0MjgwZDU0OWEzNjAxMWMzZDhjMzU1ZTEiLCJ1c2VySWQiOiIxMzczNjIyMTU1In0=</vt:lpwstr>
  </property>
</Properties>
</file>